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4D1AE" w14:textId="6FD81528" w:rsidR="005C0DB5" w:rsidRPr="00965BBD" w:rsidRDefault="005C0DB5" w:rsidP="00A1310A">
      <w:pPr>
        <w:widowControl/>
        <w:shd w:val="clear" w:color="auto" w:fill="D9D9D9" w:themeFill="background1" w:themeFillShade="D9"/>
        <w:spacing w:after="0" w:line="360" w:lineRule="auto"/>
        <w:rPr>
          <w:rFonts w:ascii="Calibri" w:hAnsi="Calibri" w:cs="Calibri"/>
          <w:b/>
          <w:color w:val="auto"/>
          <w:sz w:val="24"/>
          <w:szCs w:val="24"/>
        </w:rPr>
      </w:pPr>
      <w:bookmarkStart w:id="0" w:name="_GoBack"/>
      <w:bookmarkEnd w:id="0"/>
      <w:r w:rsidRPr="00965BBD">
        <w:rPr>
          <w:rFonts w:ascii="Calibri" w:hAnsi="Calibri" w:cs="Calibri"/>
          <w:b/>
          <w:color w:val="auto"/>
          <w:sz w:val="24"/>
          <w:szCs w:val="24"/>
        </w:rPr>
        <w:t xml:space="preserve">Δομή </w:t>
      </w:r>
      <w:r w:rsidR="005965B2" w:rsidRPr="00965BBD">
        <w:rPr>
          <w:rFonts w:ascii="Calibri" w:hAnsi="Calibri" w:cs="Calibri"/>
          <w:b/>
          <w:color w:val="auto"/>
          <w:sz w:val="24"/>
          <w:szCs w:val="24"/>
        </w:rPr>
        <w:t>Σχεδίου Μαθήματος</w:t>
      </w:r>
    </w:p>
    <w:p w14:paraId="221CDFF9" w14:textId="77777777" w:rsidR="005C0DB5" w:rsidRPr="00965BBD" w:rsidRDefault="005C0DB5" w:rsidP="00541F1D">
      <w:pPr>
        <w:widowControl/>
        <w:spacing w:after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63E50771" w14:textId="4BDE5BC4" w:rsidR="005C0DB5" w:rsidRPr="00965BBD" w:rsidRDefault="00C12C26" w:rsidP="00541F1D">
      <w:pPr>
        <w:spacing w:after="0" w:line="360" w:lineRule="auto"/>
        <w:jc w:val="both"/>
        <w:rPr>
          <w:rFonts w:ascii="Calibri" w:hAnsi="Calibri" w:cs="Calibri"/>
          <w:b/>
          <w:bCs/>
          <w:i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>1. ΤΑΥΤΟΤΗΤΑ</w:t>
      </w:r>
      <w:r w:rsidR="000B2C7F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5965B2" w:rsidRPr="00965BBD">
        <w:rPr>
          <w:rFonts w:ascii="Calibri" w:hAnsi="Calibri" w:cs="Calibri"/>
          <w:b/>
          <w:bCs/>
          <w:color w:val="auto"/>
          <w:sz w:val="24"/>
          <w:szCs w:val="24"/>
        </w:rPr>
        <w:t>ΣΧΕΔΙΟΥ ΜΑΘΗΜΑΤΟΣ</w:t>
      </w:r>
    </w:p>
    <w:p w14:paraId="645B65DF" w14:textId="097C69DB" w:rsidR="005C0DB5" w:rsidRPr="00965BBD" w:rsidRDefault="005C0DB5" w:rsidP="00541F1D">
      <w:pPr>
        <w:pStyle w:val="4"/>
        <w:spacing w:before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Τίτλος </w:t>
      </w:r>
      <w:r w:rsidR="005965B2" w:rsidRPr="00965BBD">
        <w:rPr>
          <w:rFonts w:ascii="Calibri" w:hAnsi="Calibri" w:cs="Calibri"/>
          <w:b/>
          <w:bCs/>
          <w:color w:val="auto"/>
          <w:sz w:val="24"/>
          <w:szCs w:val="24"/>
        </w:rPr>
        <w:t>Σχεδίου Μαθήματος</w:t>
      </w:r>
      <w:r w:rsidR="00411A52" w:rsidRPr="00965BBD">
        <w:rPr>
          <w:rFonts w:ascii="Calibri" w:hAnsi="Calibri" w:cs="Calibri"/>
          <w:b/>
          <w:bCs/>
          <w:color w:val="auto"/>
          <w:sz w:val="24"/>
          <w:szCs w:val="24"/>
        </w:rPr>
        <w:t>:</w:t>
      </w:r>
      <w:r w:rsidR="0006176B" w:rsidRPr="00965BBD">
        <w:rPr>
          <w:rFonts w:ascii="Calibri" w:hAnsi="Calibri" w:cs="Calibri"/>
          <w:sz w:val="24"/>
          <w:szCs w:val="24"/>
        </w:rPr>
        <w:t xml:space="preserve"> </w:t>
      </w:r>
      <w:r w:rsidR="0006176B" w:rsidRPr="00965BBD">
        <w:rPr>
          <w:rFonts w:ascii="Calibri" w:hAnsi="Calibri" w:cs="Calibri"/>
          <w:b/>
          <w:bCs/>
          <w:color w:val="auto"/>
          <w:sz w:val="24"/>
          <w:szCs w:val="24"/>
        </w:rPr>
        <w:t>3.30 Λόγος δυο μεγεθών</w:t>
      </w:r>
    </w:p>
    <w:p w14:paraId="7B9804A5" w14:textId="0160C6EF" w:rsidR="005C0DB5" w:rsidRPr="00965BBD" w:rsidRDefault="005C0DB5" w:rsidP="00541F1D">
      <w:pPr>
        <w:spacing w:after="0" w:line="360" w:lineRule="auto"/>
        <w:jc w:val="both"/>
        <w:rPr>
          <w:rFonts w:ascii="Calibri" w:hAnsi="Calibri" w:cs="Calibri"/>
          <w:b/>
          <w:bCs/>
          <w:i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i/>
          <w:color w:val="auto"/>
          <w:sz w:val="24"/>
          <w:szCs w:val="24"/>
        </w:rPr>
        <w:t>Δημιουργός/οί</w:t>
      </w:r>
    </w:p>
    <w:p w14:paraId="52EE7066" w14:textId="78BC7538" w:rsidR="005C0DB5" w:rsidRPr="00965BBD" w:rsidRDefault="0019709F" w:rsidP="00541F1D">
      <w:pPr>
        <w:spacing w:after="0" w:line="360" w:lineRule="auto"/>
        <w:jc w:val="both"/>
        <w:rPr>
          <w:rFonts w:ascii="Calibri" w:hAnsi="Calibri" w:cs="Calibri"/>
          <w:b/>
          <w:bCs/>
          <w:i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i/>
          <w:color w:val="auto"/>
          <w:sz w:val="24"/>
          <w:szCs w:val="24"/>
        </w:rPr>
        <w:t xml:space="preserve">Βαθμίδα </w:t>
      </w:r>
      <w:r w:rsidR="0006176B" w:rsidRPr="00965BBD">
        <w:rPr>
          <w:rFonts w:ascii="Calibri" w:hAnsi="Calibri" w:cs="Calibri"/>
          <w:b/>
          <w:bCs/>
          <w:i/>
          <w:color w:val="auto"/>
          <w:sz w:val="24"/>
          <w:szCs w:val="24"/>
        </w:rPr>
        <w:t>–</w:t>
      </w:r>
      <w:r w:rsidRPr="00965BBD">
        <w:rPr>
          <w:rFonts w:ascii="Calibri" w:hAnsi="Calibri" w:cs="Calibri"/>
          <w:b/>
          <w:bCs/>
          <w:i/>
          <w:color w:val="auto"/>
          <w:sz w:val="24"/>
          <w:szCs w:val="24"/>
        </w:rPr>
        <w:t xml:space="preserve"> </w:t>
      </w:r>
      <w:r w:rsidR="005C0DB5" w:rsidRPr="00965BBD">
        <w:rPr>
          <w:rFonts w:ascii="Calibri" w:hAnsi="Calibri" w:cs="Calibri"/>
          <w:b/>
          <w:bCs/>
          <w:i/>
          <w:color w:val="auto"/>
          <w:sz w:val="24"/>
          <w:szCs w:val="24"/>
        </w:rPr>
        <w:t>Τάξη</w:t>
      </w:r>
      <w:r w:rsidR="0006176B" w:rsidRPr="00965BBD">
        <w:rPr>
          <w:rFonts w:ascii="Calibri" w:hAnsi="Calibri" w:cs="Calibri"/>
          <w:b/>
          <w:bCs/>
          <w:i/>
          <w:color w:val="auto"/>
          <w:sz w:val="24"/>
          <w:szCs w:val="24"/>
        </w:rPr>
        <w:t xml:space="preserve"> ΣΤ</w:t>
      </w:r>
      <w:r w:rsidR="00541F1D">
        <w:rPr>
          <w:rFonts w:ascii="Calibri" w:hAnsi="Calibri" w:cs="Calibri"/>
          <w:b/>
          <w:bCs/>
          <w:i/>
          <w:color w:val="auto"/>
          <w:sz w:val="24"/>
          <w:szCs w:val="24"/>
        </w:rPr>
        <w:t>΄</w:t>
      </w:r>
      <w:r w:rsidR="0006176B" w:rsidRPr="00965BBD">
        <w:rPr>
          <w:rFonts w:ascii="Calibri" w:hAnsi="Calibri" w:cs="Calibri"/>
          <w:b/>
          <w:bCs/>
          <w:i/>
          <w:color w:val="auto"/>
          <w:sz w:val="24"/>
          <w:szCs w:val="24"/>
        </w:rPr>
        <w:t xml:space="preserve"> Δημοτικού</w:t>
      </w:r>
    </w:p>
    <w:p w14:paraId="205AC8A1" w14:textId="77777777" w:rsidR="005C0DB5" w:rsidRPr="00965BBD" w:rsidRDefault="005C0DB5" w:rsidP="00541F1D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</w:p>
    <w:p w14:paraId="55CF9E94" w14:textId="4967E899" w:rsidR="005C0DB5" w:rsidRPr="00965BBD" w:rsidRDefault="005C0DB5" w:rsidP="00541F1D">
      <w:pPr>
        <w:spacing w:after="0" w:line="360" w:lineRule="auto"/>
        <w:jc w:val="both"/>
        <w:rPr>
          <w:rFonts w:ascii="Calibri" w:hAnsi="Calibri" w:cs="Calibri"/>
          <w:b/>
          <w:bCs/>
          <w:i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i/>
          <w:color w:val="auto"/>
          <w:sz w:val="24"/>
          <w:szCs w:val="24"/>
        </w:rPr>
        <w:t>Εμπλεκόμενες γνωστικές περιοχές</w:t>
      </w:r>
      <w:r w:rsidR="00731D81" w:rsidRPr="00965BBD">
        <w:rPr>
          <w:rFonts w:ascii="Calibri" w:hAnsi="Calibri" w:cs="Calibri"/>
          <w:b/>
          <w:bCs/>
          <w:i/>
          <w:color w:val="auto"/>
          <w:sz w:val="24"/>
          <w:szCs w:val="24"/>
        </w:rPr>
        <w:t xml:space="preserve"> και συμβατότητα με ΠΣ</w:t>
      </w:r>
    </w:p>
    <w:p w14:paraId="190388A8" w14:textId="64B34066" w:rsidR="005C0DB5" w:rsidRPr="00965BBD" w:rsidRDefault="0006176B" w:rsidP="00541F1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Calibri" w:eastAsia="Calibri" w:hAnsi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965BBD">
        <w:rPr>
          <w:rFonts w:ascii="Calibri" w:eastAsia="Calibri" w:hAnsi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Το συγκεκριμένο </w:t>
      </w:r>
      <w:r w:rsidR="00A1310A">
        <w:rPr>
          <w:rFonts w:ascii="Calibri" w:eastAsia="Calibri" w:hAnsi="Calibri" w:cs="Calibri"/>
          <w:color w:val="auto"/>
          <w:sz w:val="24"/>
          <w:szCs w:val="24"/>
          <w:bdr w:val="none" w:sz="0" w:space="0" w:color="auto"/>
          <w:lang w:eastAsia="en-US"/>
        </w:rPr>
        <w:t>σχέδιο μαθήματος</w:t>
      </w:r>
      <w:r w:rsidRPr="00965BBD">
        <w:rPr>
          <w:rFonts w:ascii="Calibri" w:eastAsia="Calibri" w:hAnsi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 είναι συμβατό με το Διαθεματικό Ενιαίο Πλαίσιο Προγραμμάτων Σπουδών (ΔΕΠΠΣ) και το Αναλυτικό Πρόγραμμα Σπουδών (ΑΠΣ) των Μαθηματικών της </w:t>
      </w:r>
      <w:r w:rsidR="00541F1D">
        <w:rPr>
          <w:rFonts w:ascii="Calibri" w:eastAsia="Calibri" w:hAnsi="Calibri" w:cs="Calibri"/>
          <w:color w:val="auto"/>
          <w:sz w:val="24"/>
          <w:szCs w:val="24"/>
          <w:bdr w:val="none" w:sz="0" w:space="0" w:color="auto"/>
          <w:lang w:eastAsia="en-US"/>
        </w:rPr>
        <w:t>Σ</w:t>
      </w:r>
      <w:r w:rsidR="00301AEA">
        <w:rPr>
          <w:rFonts w:ascii="Calibri" w:eastAsia="Calibri" w:hAnsi="Calibri" w:cs="Calibri"/>
          <w:color w:val="auto"/>
          <w:sz w:val="24"/>
          <w:szCs w:val="24"/>
          <w:bdr w:val="none" w:sz="0" w:space="0" w:color="auto"/>
          <w:lang w:eastAsia="en-US"/>
        </w:rPr>
        <w:t>τ</w:t>
      </w:r>
      <w:r w:rsidRPr="00965BBD">
        <w:rPr>
          <w:rFonts w:ascii="Calibri" w:eastAsia="Calibri" w:hAnsi="Calibri" w:cs="Calibri"/>
          <w:color w:val="auto"/>
          <w:sz w:val="24"/>
          <w:szCs w:val="24"/>
          <w:bdr w:val="none" w:sz="0" w:space="0" w:color="auto"/>
          <w:lang w:eastAsia="en-US"/>
        </w:rPr>
        <w:t>΄ Δημοτικού.</w:t>
      </w:r>
    </w:p>
    <w:p w14:paraId="7F177BCD" w14:textId="465D0257" w:rsidR="00857ECC" w:rsidRPr="00965BBD" w:rsidRDefault="00731D81" w:rsidP="00541F1D">
      <w:pPr>
        <w:spacing w:after="0" w:line="360" w:lineRule="auto"/>
        <w:ind w:right="-108"/>
        <w:jc w:val="both"/>
        <w:rPr>
          <w:rFonts w:ascii="Calibri" w:hAnsi="Calibri" w:cs="Calibri"/>
          <w:bCs/>
          <w:sz w:val="24"/>
          <w:szCs w:val="24"/>
        </w:rPr>
      </w:pPr>
      <w:r w:rsidRPr="00965BBD">
        <w:rPr>
          <w:rFonts w:ascii="Calibri" w:hAnsi="Calibri" w:cs="Calibri"/>
          <w:bCs/>
          <w:sz w:val="24"/>
          <w:szCs w:val="24"/>
        </w:rPr>
        <w:t>Γνωστικό αντικείμενο</w:t>
      </w:r>
      <w:r w:rsidR="00301AEA">
        <w:rPr>
          <w:rFonts w:ascii="Calibri" w:hAnsi="Calibri" w:cs="Calibri"/>
          <w:bCs/>
          <w:sz w:val="24"/>
          <w:szCs w:val="24"/>
        </w:rPr>
        <w:t>:</w:t>
      </w:r>
      <w:r w:rsidRPr="00965BBD">
        <w:rPr>
          <w:rFonts w:ascii="Calibri" w:hAnsi="Calibri" w:cs="Calibri"/>
          <w:bCs/>
          <w:sz w:val="24"/>
          <w:szCs w:val="24"/>
        </w:rPr>
        <w:t xml:space="preserve"> </w:t>
      </w:r>
      <w:r w:rsidR="00857ECC" w:rsidRPr="00965BBD">
        <w:rPr>
          <w:rFonts w:ascii="Calibri" w:hAnsi="Calibri" w:cs="Calibri"/>
          <w:bCs/>
          <w:iCs/>
          <w:sz w:val="24"/>
          <w:szCs w:val="24"/>
        </w:rPr>
        <w:t>Μαθηματικά</w:t>
      </w:r>
    </w:p>
    <w:p w14:paraId="137592CC" w14:textId="6F22973A" w:rsidR="00857ECC" w:rsidRPr="00965BBD" w:rsidRDefault="00301AEA" w:rsidP="00541F1D">
      <w:pPr>
        <w:spacing w:after="0" w:line="360" w:lineRule="auto"/>
        <w:ind w:right="-108"/>
        <w:jc w:val="both"/>
        <w:rPr>
          <w:rFonts w:ascii="Calibri" w:hAnsi="Calibri" w:cs="Calibri"/>
          <w:bCs/>
          <w:sz w:val="24"/>
          <w:szCs w:val="24"/>
        </w:rPr>
      </w:pPr>
      <w:r w:rsidRPr="00965BBD">
        <w:rPr>
          <w:rFonts w:ascii="Calibri" w:hAnsi="Calibri" w:cs="Calibri"/>
          <w:bCs/>
          <w:sz w:val="24"/>
          <w:szCs w:val="24"/>
        </w:rPr>
        <w:t>Θεματική ενότητα</w:t>
      </w:r>
      <w:r>
        <w:rPr>
          <w:rFonts w:ascii="Calibri" w:hAnsi="Calibri" w:cs="Calibri"/>
          <w:bCs/>
          <w:sz w:val="24"/>
          <w:szCs w:val="24"/>
        </w:rPr>
        <w:t xml:space="preserve">: </w:t>
      </w:r>
      <w:r w:rsidR="00857ECC" w:rsidRPr="00965BBD">
        <w:rPr>
          <w:rFonts w:ascii="Calibri" w:hAnsi="Calibri" w:cs="Calibri"/>
          <w:bCs/>
          <w:iCs/>
          <w:color w:val="auto"/>
          <w:sz w:val="24"/>
          <w:szCs w:val="24"/>
        </w:rPr>
        <w:t>Λόγοι-Αναλογίες</w:t>
      </w:r>
    </w:p>
    <w:p w14:paraId="379E564B" w14:textId="53CD32A8" w:rsidR="00C12C26" w:rsidRPr="00965BBD" w:rsidRDefault="00301AEA" w:rsidP="00541F1D">
      <w:pPr>
        <w:spacing w:after="0" w:line="360" w:lineRule="auto"/>
        <w:ind w:right="-1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iCs/>
          <w:color w:val="auto"/>
          <w:sz w:val="24"/>
          <w:szCs w:val="24"/>
        </w:rPr>
        <w:t xml:space="preserve">Κεφάλαιο: </w:t>
      </w:r>
      <w:r w:rsidR="00857ECC" w:rsidRPr="00965BBD">
        <w:rPr>
          <w:rFonts w:ascii="Calibri" w:hAnsi="Calibri" w:cs="Calibri"/>
          <w:bCs/>
          <w:iCs/>
          <w:color w:val="auto"/>
          <w:sz w:val="24"/>
          <w:szCs w:val="24"/>
        </w:rPr>
        <w:t>Λόγος δυο μεγεθών</w:t>
      </w:r>
    </w:p>
    <w:p w14:paraId="59B4A011" w14:textId="77777777" w:rsidR="00A1310A" w:rsidRDefault="00A1310A" w:rsidP="00541F1D">
      <w:pPr>
        <w:spacing w:after="0" w:line="360" w:lineRule="auto"/>
        <w:ind w:right="-108"/>
        <w:jc w:val="both"/>
        <w:rPr>
          <w:rFonts w:ascii="Calibri" w:hAnsi="Calibri" w:cs="Calibri"/>
          <w:b/>
          <w:bCs/>
          <w:iCs/>
          <w:color w:val="auto"/>
          <w:sz w:val="24"/>
          <w:szCs w:val="24"/>
        </w:rPr>
      </w:pPr>
    </w:p>
    <w:p w14:paraId="7C949AB9" w14:textId="140688A3" w:rsidR="0094010F" w:rsidRPr="00965BBD" w:rsidRDefault="00731D81" w:rsidP="00541F1D">
      <w:pPr>
        <w:spacing w:after="0" w:line="360" w:lineRule="auto"/>
        <w:ind w:right="-108"/>
        <w:jc w:val="both"/>
        <w:rPr>
          <w:rFonts w:ascii="Calibri" w:hAnsi="Calibri" w:cs="Calibri"/>
          <w:b/>
          <w:bCs/>
          <w:sz w:val="24"/>
          <w:szCs w:val="24"/>
        </w:rPr>
      </w:pPr>
      <w:r w:rsidRPr="00965BBD">
        <w:rPr>
          <w:rFonts w:ascii="Calibri" w:hAnsi="Calibri" w:cs="Calibri"/>
          <w:b/>
          <w:bCs/>
          <w:sz w:val="24"/>
          <w:szCs w:val="24"/>
        </w:rPr>
        <w:t xml:space="preserve">Σχέση </w:t>
      </w:r>
      <w:r w:rsidR="000B2C7F" w:rsidRPr="00965BBD">
        <w:rPr>
          <w:rFonts w:ascii="Calibri" w:hAnsi="Calibri" w:cs="Calibri"/>
          <w:b/>
          <w:bCs/>
          <w:sz w:val="24"/>
          <w:szCs w:val="24"/>
        </w:rPr>
        <w:t xml:space="preserve">με </w:t>
      </w:r>
      <w:r w:rsidR="003C72C3" w:rsidRPr="00965BBD">
        <w:rPr>
          <w:rFonts w:ascii="Calibri" w:hAnsi="Calibri" w:cs="Calibri"/>
          <w:b/>
          <w:bCs/>
          <w:sz w:val="24"/>
          <w:szCs w:val="24"/>
        </w:rPr>
        <w:t xml:space="preserve">άλλες θεματικές ενότητες ή/και θεματικά πεδία του γνωστικού αντικειμένου ή/και άλλα </w:t>
      </w:r>
      <w:r w:rsidR="00B64DC7" w:rsidRPr="00965BBD">
        <w:rPr>
          <w:rFonts w:ascii="Calibri" w:hAnsi="Calibri" w:cs="Calibri"/>
          <w:b/>
          <w:bCs/>
          <w:sz w:val="24"/>
          <w:szCs w:val="24"/>
        </w:rPr>
        <w:t>γνωστικά αντικείμενα</w:t>
      </w:r>
    </w:p>
    <w:p w14:paraId="0C3BEB91" w14:textId="2126BFA8" w:rsidR="00965BBD" w:rsidRDefault="00965BBD" w:rsidP="00541F1D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Ο λόγος αποτελεί ένα βασικό θέμα του Αναλυτικού Προγράμματος των Μαθηματικών. Η οικοδόμηση της έννοιας του λόγου είναι σημαντική προκειμένου να δομηθεί στη συνέχεια η έννοιας της αναλογίας, που κατέχει καίρια θέση, όχι μόνο στα Μαθηματικά, αλλά και στον κλάδο των </w:t>
      </w:r>
      <w:r w:rsidR="002A6B57">
        <w:rPr>
          <w:rFonts w:ascii="Calibri" w:hAnsi="Calibri" w:cs="Calibri"/>
          <w:bCs/>
          <w:iCs/>
          <w:color w:val="auto"/>
          <w:sz w:val="24"/>
          <w:szCs w:val="24"/>
        </w:rPr>
        <w:t>Θετικών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Επιστημών</w:t>
      </w:r>
      <w:r w:rsidR="00301AEA">
        <w:rPr>
          <w:rFonts w:ascii="Calibri" w:hAnsi="Calibri" w:cs="Calibri"/>
          <w:bCs/>
          <w:iCs/>
          <w:color w:val="auto"/>
          <w:sz w:val="24"/>
          <w:szCs w:val="24"/>
        </w:rPr>
        <w:t xml:space="preserve"> και γενικότερα στην καθημερινή ζωή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. Μέσω των κλασμάτων, γίνεται η</w:t>
      </w:r>
      <w:r w:rsidR="00301AEA">
        <w:rPr>
          <w:rFonts w:ascii="Calibri" w:hAnsi="Calibri" w:cs="Calibri"/>
          <w:bCs/>
          <w:iCs/>
          <w:color w:val="auto"/>
          <w:sz w:val="24"/>
          <w:szCs w:val="24"/>
        </w:rPr>
        <w:t xml:space="preserve"> αρχική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προσέγγιση </w:t>
      </w:r>
      <w:r w:rsidR="00301AEA">
        <w:rPr>
          <w:rFonts w:ascii="Calibri" w:hAnsi="Calibri" w:cs="Calibri"/>
          <w:bCs/>
          <w:iCs/>
          <w:color w:val="auto"/>
          <w:sz w:val="24"/>
          <w:szCs w:val="24"/>
        </w:rPr>
        <w:t xml:space="preserve">της έννοιας 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του</w:t>
      </w:r>
      <w:r w:rsidR="00301AEA">
        <w:rPr>
          <w:rFonts w:ascii="Calibri" w:hAnsi="Calibri" w:cs="Calibri"/>
          <w:bCs/>
          <w:iCs/>
          <w:color w:val="auto"/>
          <w:sz w:val="24"/>
          <w:szCs w:val="24"/>
        </w:rPr>
        <w:t xml:space="preserve"> λόγου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. </w:t>
      </w:r>
    </w:p>
    <w:p w14:paraId="66AEA5EC" w14:textId="71C8D58A" w:rsidR="003C72C3" w:rsidRPr="00965BBD" w:rsidRDefault="00965BBD" w:rsidP="00541F1D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Η έννοια της αναλογίας εισάγεται στις πρώτες τάξεις του Δημοτικού σχολείου σε προβλήματα πολλαπλασιασμού και διαίρεσης. </w:t>
      </w:r>
    </w:p>
    <w:p w14:paraId="7F4D8E3D" w14:textId="0365DD32" w:rsidR="00FF5379" w:rsidRPr="00FF5379" w:rsidRDefault="00FF5379" w:rsidP="00541F1D">
      <w:pPr>
        <w:spacing w:after="0" w:line="360" w:lineRule="auto"/>
        <w:jc w:val="both"/>
        <w:rPr>
          <w:rFonts w:ascii="Calibri" w:hAnsi="Calibri" w:cs="Calibri"/>
          <w:b/>
          <w:bCs/>
          <w:i/>
          <w:color w:val="auto"/>
          <w:sz w:val="24"/>
          <w:szCs w:val="24"/>
        </w:rPr>
      </w:pPr>
      <w:r w:rsidRPr="00FF5379">
        <w:rPr>
          <w:rFonts w:ascii="Calibri" w:hAnsi="Calibri" w:cs="Calibri"/>
          <w:b/>
          <w:bCs/>
          <w:i/>
          <w:color w:val="auto"/>
          <w:sz w:val="24"/>
          <w:szCs w:val="24"/>
        </w:rPr>
        <w:t>Χρονική διάρκεια: 1 διδακτική ώρα (1 μάθημα).</w:t>
      </w:r>
    </w:p>
    <w:p w14:paraId="6FA5D982" w14:textId="75E37C96" w:rsidR="00C12C26" w:rsidRPr="00965BBD" w:rsidRDefault="00C12C26" w:rsidP="00541F1D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</w:p>
    <w:p w14:paraId="489647BD" w14:textId="346554F1" w:rsidR="00C9000A" w:rsidRPr="00965BBD" w:rsidRDefault="00C12C26" w:rsidP="00541F1D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2. </w:t>
      </w:r>
      <w:r w:rsidR="00012CC3" w:rsidRPr="00965BBD">
        <w:rPr>
          <w:rFonts w:ascii="Calibri" w:hAnsi="Calibri" w:cs="Calibri"/>
          <w:b/>
          <w:bCs/>
          <w:color w:val="auto"/>
          <w:sz w:val="24"/>
          <w:szCs w:val="24"/>
        </w:rPr>
        <w:t>ΣΧΕΔΙΟ ΜΑΘΗΜΑΤΟΣ</w:t>
      </w:r>
      <w:r w:rsidR="00C9000A" w:rsidRPr="00965BBD">
        <w:rPr>
          <w:rFonts w:ascii="Calibri" w:hAnsi="Calibri" w:cs="Calibri"/>
          <w:b/>
          <w:bCs/>
          <w:color w:val="auto"/>
          <w:sz w:val="24"/>
          <w:szCs w:val="24"/>
        </w:rPr>
        <w:t>–</w:t>
      </w: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 ΕΠΙΣΤΗΜΟΝΙΚΟ</w:t>
      </w:r>
      <w:r w:rsidR="00C9000A" w:rsidRPr="00965BBD">
        <w:rPr>
          <w:rFonts w:ascii="Calibri" w:hAnsi="Calibri" w:cs="Calibri"/>
          <w:b/>
          <w:bCs/>
          <w:color w:val="auto"/>
          <w:sz w:val="24"/>
          <w:szCs w:val="24"/>
        </w:rPr>
        <w:t>/ΓΝΩΣΤΙΚΟ</w:t>
      </w: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 ΠΕΡΙΕΧΟΜΕΝΟ</w:t>
      </w:r>
    </w:p>
    <w:p w14:paraId="6A2589F1" w14:textId="6284095D" w:rsidR="00072037" w:rsidRPr="00072037" w:rsidRDefault="00072037" w:rsidP="00541F1D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 w:rsidRPr="00072037">
        <w:rPr>
          <w:rFonts w:ascii="Calibri" w:hAnsi="Calibri" w:cs="Calibri"/>
          <w:bCs/>
          <w:iCs/>
          <w:color w:val="auto"/>
          <w:sz w:val="24"/>
          <w:szCs w:val="24"/>
        </w:rPr>
        <w:t>Σε αυτό το σενάριο οι μαθητές</w:t>
      </w:r>
      <w:r w:rsidR="00301AEA">
        <w:rPr>
          <w:rFonts w:ascii="Calibri" w:hAnsi="Calibri" w:cs="Calibri"/>
          <w:bCs/>
          <w:iCs/>
          <w:color w:val="auto"/>
          <w:sz w:val="24"/>
          <w:szCs w:val="24"/>
        </w:rPr>
        <w:t>/ήτριες</w:t>
      </w:r>
      <w:r w:rsidRPr="00072037">
        <w:rPr>
          <w:rFonts w:ascii="Calibri" w:hAnsi="Calibri" w:cs="Calibri"/>
          <w:bCs/>
          <w:iCs/>
          <w:color w:val="auto"/>
          <w:sz w:val="24"/>
          <w:szCs w:val="24"/>
        </w:rPr>
        <w:t xml:space="preserve"> μαθαίνουν για το</w:t>
      </w:r>
      <w:r w:rsidR="00301AEA">
        <w:rPr>
          <w:rFonts w:ascii="Calibri" w:hAnsi="Calibri" w:cs="Calibri"/>
          <w:bCs/>
          <w:iCs/>
          <w:color w:val="auto"/>
          <w:sz w:val="24"/>
          <w:szCs w:val="24"/>
        </w:rPr>
        <w:t>ν</w:t>
      </w:r>
      <w:r w:rsidRPr="00072037">
        <w:rPr>
          <w:rFonts w:ascii="Calibri" w:hAnsi="Calibri" w:cs="Calibri"/>
          <w:bCs/>
          <w:iCs/>
          <w:color w:val="auto"/>
          <w:sz w:val="24"/>
          <w:szCs w:val="24"/>
        </w:rPr>
        <w:t xml:space="preserve"> λόγο</w:t>
      </w:r>
      <w:r w:rsidR="00AA39BF">
        <w:rPr>
          <w:rFonts w:ascii="Calibri" w:hAnsi="Calibri" w:cs="Calibri"/>
          <w:bCs/>
          <w:iCs/>
          <w:color w:val="auto"/>
          <w:sz w:val="24"/>
          <w:szCs w:val="24"/>
        </w:rPr>
        <w:t xml:space="preserve"> που εκφράζει τη σχέση</w:t>
      </w:r>
      <w:r w:rsidRPr="00072037">
        <w:rPr>
          <w:rFonts w:ascii="Calibri" w:hAnsi="Calibri" w:cs="Calibri"/>
          <w:bCs/>
          <w:iCs/>
          <w:color w:val="auto"/>
          <w:sz w:val="24"/>
          <w:szCs w:val="24"/>
        </w:rPr>
        <w:t xml:space="preserve"> δυο </w:t>
      </w:r>
      <w:r w:rsidR="00AA39BF">
        <w:rPr>
          <w:rFonts w:ascii="Calibri" w:hAnsi="Calibri" w:cs="Calibri"/>
          <w:bCs/>
          <w:iCs/>
          <w:color w:val="auto"/>
          <w:sz w:val="24"/>
          <w:szCs w:val="24"/>
        </w:rPr>
        <w:t>μεγεθών</w:t>
      </w:r>
      <w:r w:rsidRPr="00072037">
        <w:rPr>
          <w:rFonts w:ascii="Calibri" w:hAnsi="Calibri" w:cs="Calibri"/>
          <w:bCs/>
          <w:iCs/>
          <w:color w:val="auto"/>
          <w:sz w:val="24"/>
          <w:szCs w:val="24"/>
        </w:rPr>
        <w:t xml:space="preserve"> και π</w:t>
      </w:r>
      <w:r w:rsidR="00780475">
        <w:rPr>
          <w:rFonts w:ascii="Calibri" w:hAnsi="Calibri" w:cs="Calibri"/>
          <w:bCs/>
          <w:iCs/>
          <w:color w:val="auto"/>
          <w:sz w:val="24"/>
          <w:szCs w:val="24"/>
        </w:rPr>
        <w:t>ώς</w:t>
      </w:r>
      <w:r w:rsidRPr="00072037">
        <w:rPr>
          <w:rFonts w:ascii="Calibri" w:hAnsi="Calibri" w:cs="Calibri"/>
          <w:bCs/>
          <w:iCs/>
          <w:color w:val="auto"/>
          <w:sz w:val="24"/>
          <w:szCs w:val="24"/>
        </w:rPr>
        <w:t xml:space="preserve"> αυτός συνδέεται με την επίλυση προβλ</w:t>
      </w:r>
      <w:r w:rsidR="00780475">
        <w:rPr>
          <w:rFonts w:ascii="Calibri" w:hAnsi="Calibri" w:cs="Calibri"/>
          <w:bCs/>
          <w:iCs/>
          <w:color w:val="auto"/>
          <w:sz w:val="24"/>
          <w:szCs w:val="24"/>
        </w:rPr>
        <w:t>ήματος</w:t>
      </w:r>
      <w:r w:rsidRPr="00072037">
        <w:rPr>
          <w:rFonts w:ascii="Calibri" w:hAnsi="Calibri" w:cs="Calibri"/>
          <w:bCs/>
          <w:iCs/>
          <w:color w:val="auto"/>
          <w:sz w:val="24"/>
          <w:szCs w:val="24"/>
        </w:rPr>
        <w:t>.</w:t>
      </w:r>
    </w:p>
    <w:p w14:paraId="21812828" w14:textId="77777777" w:rsidR="001A6E5D" w:rsidRPr="001A6E5D" w:rsidRDefault="001A6E5D" w:rsidP="00541F1D">
      <w:pPr>
        <w:spacing w:after="0" w:line="360" w:lineRule="auto"/>
        <w:jc w:val="both"/>
        <w:rPr>
          <w:rFonts w:ascii="Calibri" w:hAnsi="Calibri" w:cs="Calibri"/>
          <w:b/>
          <w:bCs/>
          <w:iCs/>
          <w:color w:val="auto"/>
          <w:sz w:val="24"/>
          <w:szCs w:val="24"/>
        </w:rPr>
      </w:pPr>
      <w:r w:rsidRPr="001A6E5D">
        <w:rPr>
          <w:rFonts w:ascii="Calibri" w:hAnsi="Calibri" w:cs="Calibri"/>
          <w:b/>
          <w:bCs/>
          <w:iCs/>
          <w:color w:val="auto"/>
          <w:sz w:val="24"/>
          <w:szCs w:val="24"/>
        </w:rPr>
        <w:t>Πιθανές δυσκολίες</w:t>
      </w:r>
    </w:p>
    <w:p w14:paraId="5381337E" w14:textId="1349744C" w:rsidR="00780475" w:rsidRDefault="001A6E5D" w:rsidP="00541F1D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 w:rsidRPr="001A6E5D">
        <w:rPr>
          <w:rFonts w:ascii="Calibri" w:hAnsi="Calibri" w:cs="Calibri"/>
          <w:bCs/>
          <w:iCs/>
          <w:color w:val="auto"/>
          <w:sz w:val="24"/>
          <w:szCs w:val="24"/>
        </w:rPr>
        <w:t>Η έννοια του λόγου και η σύγχυσ</w:t>
      </w:r>
      <w:r w:rsidR="00780475">
        <w:rPr>
          <w:rFonts w:ascii="Calibri" w:hAnsi="Calibri" w:cs="Calibri"/>
          <w:bCs/>
          <w:iCs/>
          <w:color w:val="auto"/>
          <w:sz w:val="24"/>
          <w:szCs w:val="24"/>
        </w:rPr>
        <w:t>ή</w:t>
      </w:r>
      <w:r w:rsidRPr="001A6E5D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  <w:r w:rsidR="00780475">
        <w:rPr>
          <w:rFonts w:ascii="Calibri" w:hAnsi="Calibri" w:cs="Calibri"/>
          <w:bCs/>
          <w:iCs/>
          <w:color w:val="auto"/>
          <w:sz w:val="24"/>
          <w:szCs w:val="24"/>
        </w:rPr>
        <w:t>της με αυτή</w:t>
      </w:r>
      <w:r w:rsidR="00AA39BF">
        <w:rPr>
          <w:rFonts w:ascii="Calibri" w:hAnsi="Calibri" w:cs="Calibri"/>
          <w:bCs/>
          <w:iCs/>
          <w:color w:val="auto"/>
          <w:sz w:val="24"/>
          <w:szCs w:val="24"/>
        </w:rPr>
        <w:t>ν</w:t>
      </w:r>
      <w:r w:rsidR="00780475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  <w:r w:rsidRPr="001A6E5D">
        <w:rPr>
          <w:rFonts w:ascii="Calibri" w:hAnsi="Calibri" w:cs="Calibri"/>
          <w:bCs/>
          <w:iCs/>
          <w:color w:val="auto"/>
          <w:sz w:val="24"/>
          <w:szCs w:val="24"/>
        </w:rPr>
        <w:t>των κλασμάτων</w:t>
      </w:r>
      <w:r w:rsidRPr="00072037">
        <w:rPr>
          <w:rFonts w:ascii="Calibri" w:hAnsi="Calibri" w:cs="Calibri"/>
          <w:bCs/>
          <w:iCs/>
          <w:color w:val="auto"/>
          <w:sz w:val="24"/>
          <w:szCs w:val="24"/>
        </w:rPr>
        <w:t xml:space="preserve">. </w:t>
      </w:r>
    </w:p>
    <w:p w14:paraId="2FE5DBAB" w14:textId="7C5D826E" w:rsidR="00411A52" w:rsidRDefault="00780475" w:rsidP="00541F1D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>
        <w:rPr>
          <w:rFonts w:ascii="Calibri" w:hAnsi="Calibri" w:cs="Calibri"/>
          <w:bCs/>
          <w:iCs/>
          <w:color w:val="auto"/>
          <w:sz w:val="24"/>
          <w:szCs w:val="24"/>
        </w:rPr>
        <w:t>Επίσης, είναι σύνηθες ο</w:t>
      </w:r>
      <w:r w:rsidR="001A6E5D" w:rsidRPr="00072037">
        <w:rPr>
          <w:rFonts w:ascii="Calibri" w:hAnsi="Calibri" w:cs="Calibri"/>
          <w:bCs/>
          <w:iCs/>
          <w:color w:val="auto"/>
          <w:sz w:val="24"/>
          <w:szCs w:val="24"/>
        </w:rPr>
        <w:t>ι μαθητές</w:t>
      </w:r>
      <w:r w:rsidR="00AA39BF">
        <w:rPr>
          <w:rFonts w:ascii="Calibri" w:hAnsi="Calibri" w:cs="Calibri"/>
          <w:bCs/>
          <w:iCs/>
          <w:color w:val="auto"/>
          <w:sz w:val="24"/>
          <w:szCs w:val="24"/>
        </w:rPr>
        <w:t>/ήτριες</w:t>
      </w:r>
      <w:r w:rsidR="001A6E5D" w:rsidRPr="00072037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 xml:space="preserve">να μην κατανοούν </w:t>
      </w:r>
      <w:r w:rsidR="00AA39BF">
        <w:rPr>
          <w:rFonts w:ascii="Calibri" w:hAnsi="Calibri" w:cs="Calibri"/>
          <w:bCs/>
          <w:iCs/>
          <w:color w:val="auto"/>
          <w:sz w:val="24"/>
          <w:szCs w:val="24"/>
        </w:rPr>
        <w:t>εύκολα</w:t>
      </w:r>
      <w:r w:rsidR="00072037" w:rsidRPr="00072037">
        <w:rPr>
          <w:rFonts w:ascii="Calibri" w:hAnsi="Calibri" w:cs="Calibri"/>
          <w:bCs/>
          <w:iCs/>
          <w:color w:val="auto"/>
          <w:sz w:val="24"/>
          <w:szCs w:val="24"/>
        </w:rPr>
        <w:t xml:space="preserve"> ότι ο</w:t>
      </w:r>
      <w:r w:rsidR="001A6E5D" w:rsidRPr="00072037">
        <w:rPr>
          <w:rFonts w:ascii="Calibri" w:hAnsi="Calibri" w:cs="Calibri"/>
          <w:bCs/>
          <w:iCs/>
          <w:color w:val="auto"/>
          <w:sz w:val="24"/>
          <w:szCs w:val="24"/>
        </w:rPr>
        <w:t xml:space="preserve"> λόγος δεν έχει μονάδα μέτρηση</w:t>
      </w:r>
      <w:r w:rsidR="00AA39BF">
        <w:rPr>
          <w:rFonts w:ascii="Calibri" w:hAnsi="Calibri" w:cs="Calibri"/>
          <w:bCs/>
          <w:iCs/>
          <w:color w:val="auto"/>
          <w:sz w:val="24"/>
          <w:szCs w:val="24"/>
        </w:rPr>
        <w:t>ς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>, δηλ. είναι καθαρός αριθμός</w:t>
      </w:r>
      <w:r w:rsidR="001A6E5D" w:rsidRPr="00072037">
        <w:rPr>
          <w:rFonts w:ascii="Calibri" w:hAnsi="Calibri" w:cs="Calibri"/>
          <w:bCs/>
          <w:iCs/>
          <w:color w:val="auto"/>
          <w:sz w:val="24"/>
          <w:szCs w:val="24"/>
        </w:rPr>
        <w:t xml:space="preserve">, 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 xml:space="preserve">αφού </w:t>
      </w:r>
      <w:r w:rsidR="001A6E5D" w:rsidRPr="00072037">
        <w:rPr>
          <w:rFonts w:ascii="Calibri" w:hAnsi="Calibri" w:cs="Calibri"/>
          <w:bCs/>
          <w:iCs/>
          <w:color w:val="auto"/>
          <w:sz w:val="24"/>
          <w:szCs w:val="24"/>
        </w:rPr>
        <w:t xml:space="preserve"> τα μεγέθη </w:t>
      </w:r>
      <w:r w:rsidR="00072037" w:rsidRPr="00072037">
        <w:rPr>
          <w:rFonts w:ascii="Calibri" w:hAnsi="Calibri" w:cs="Calibri"/>
          <w:bCs/>
          <w:iCs/>
          <w:color w:val="auto"/>
          <w:sz w:val="24"/>
          <w:szCs w:val="24"/>
        </w:rPr>
        <w:t xml:space="preserve">που </w:t>
      </w:r>
      <w:r w:rsidR="00AA39BF">
        <w:rPr>
          <w:rFonts w:ascii="Calibri" w:hAnsi="Calibri" w:cs="Calibri"/>
          <w:bCs/>
          <w:iCs/>
          <w:color w:val="auto"/>
          <w:sz w:val="24"/>
          <w:szCs w:val="24"/>
        </w:rPr>
        <w:t xml:space="preserve">συσχετίζονται </w:t>
      </w:r>
      <w:r w:rsidR="00072037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  <w:r w:rsidR="00072037" w:rsidRPr="001A6E5D">
        <w:rPr>
          <w:rFonts w:ascii="Calibri" w:hAnsi="Calibri" w:cs="Calibri"/>
          <w:bCs/>
          <w:iCs/>
          <w:color w:val="auto"/>
          <w:sz w:val="24"/>
          <w:szCs w:val="24"/>
        </w:rPr>
        <w:lastRenderedPageBreak/>
        <w:t xml:space="preserve">συνήθως </w:t>
      </w:r>
      <w:r w:rsidR="001A6E5D" w:rsidRPr="001A6E5D">
        <w:rPr>
          <w:rFonts w:ascii="Calibri" w:hAnsi="Calibri" w:cs="Calibri"/>
          <w:bCs/>
          <w:iCs/>
          <w:color w:val="auto"/>
          <w:sz w:val="24"/>
          <w:szCs w:val="24"/>
        </w:rPr>
        <w:t>είναι μετρημένα με μια μονάδα μέτρησης.</w:t>
      </w:r>
    </w:p>
    <w:p w14:paraId="2A61C214" w14:textId="77777777" w:rsidR="001904FE" w:rsidRPr="00965BBD" w:rsidRDefault="001904FE" w:rsidP="00541F1D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</w:p>
    <w:p w14:paraId="7D67CDCB" w14:textId="23E09315" w:rsidR="005C0DB5" w:rsidRPr="00965BBD" w:rsidRDefault="00C9000A" w:rsidP="00541F1D">
      <w:pPr>
        <w:spacing w:after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3. </w:t>
      </w:r>
      <w:r w:rsidR="00C12C26" w:rsidRPr="00965BBD">
        <w:rPr>
          <w:rFonts w:ascii="Calibri" w:hAnsi="Calibri" w:cs="Calibri"/>
          <w:b/>
          <w:bCs/>
          <w:color w:val="auto"/>
          <w:sz w:val="24"/>
          <w:szCs w:val="24"/>
        </w:rPr>
        <w:t>ΠΡΟΑΠΑΙΤΟΥΜΕΝΕΣ ΓΝΩΣΕΙΣ</w:t>
      </w:r>
      <w:r w:rsidR="00256801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 ΚΑΙ </w:t>
      </w:r>
      <w:r w:rsidR="004A4367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ΕΠΙΘΥΜΗΤΕΣ </w:t>
      </w:r>
      <w:r w:rsidR="00256801" w:rsidRPr="00965BBD">
        <w:rPr>
          <w:rFonts w:ascii="Calibri" w:hAnsi="Calibri" w:cs="Calibri"/>
          <w:b/>
          <w:bCs/>
          <w:color w:val="auto"/>
          <w:sz w:val="24"/>
          <w:szCs w:val="24"/>
        </w:rPr>
        <w:t>ΔΕΞΙΟΤΗΤΕΣ</w:t>
      </w:r>
    </w:p>
    <w:p w14:paraId="124ED01F" w14:textId="61D562E2" w:rsidR="00C12C26" w:rsidRPr="00965BBD" w:rsidRDefault="004C0F7D" w:rsidP="00541F1D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>
        <w:rPr>
          <w:rFonts w:ascii="Calibri" w:hAnsi="Calibri" w:cs="Calibri"/>
          <w:bCs/>
          <w:iCs/>
          <w:color w:val="auto"/>
          <w:sz w:val="24"/>
          <w:szCs w:val="24"/>
        </w:rPr>
        <w:t>Οι μαθητές</w:t>
      </w:r>
      <w:r w:rsidR="00AA39BF">
        <w:rPr>
          <w:rFonts w:ascii="Calibri" w:hAnsi="Calibri" w:cs="Calibri"/>
          <w:bCs/>
          <w:iCs/>
          <w:color w:val="auto"/>
          <w:sz w:val="24"/>
          <w:szCs w:val="24"/>
        </w:rPr>
        <w:t>/ήτριες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 xml:space="preserve"> έχουν ήδη διδαχθεί στην Ε΄ Τάξη τους κλασματικούς αριθμούς, γ</w:t>
      </w:r>
      <w:r w:rsidRPr="004C0F7D">
        <w:rPr>
          <w:rFonts w:ascii="Calibri" w:hAnsi="Calibri" w:cs="Calibri"/>
          <w:bCs/>
          <w:iCs/>
          <w:color w:val="auto"/>
          <w:sz w:val="24"/>
          <w:szCs w:val="24"/>
        </w:rPr>
        <w:t>νωρίζουν τους όρους του κλάσματος κ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>αι μπορούν να κάνουν συγκρίσεις σε κλάσματα.</w:t>
      </w:r>
    </w:p>
    <w:p w14:paraId="328649E0" w14:textId="77777777" w:rsidR="00411A52" w:rsidRPr="00965BBD" w:rsidRDefault="00411A52" w:rsidP="00541F1D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</w:p>
    <w:p w14:paraId="7492F3F9" w14:textId="59F85530" w:rsidR="005C0DB5" w:rsidRDefault="00D12B29" w:rsidP="00541F1D">
      <w:pPr>
        <w:spacing w:after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>4</w:t>
      </w:r>
      <w:r w:rsidR="00C12C26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. ΣΚΟΠΟΣ </w:t>
      </w:r>
      <w:r w:rsidR="00EB47DC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 ΜΑΘΗΜΑΤΟΣ </w:t>
      </w:r>
    </w:p>
    <w:p w14:paraId="36E1E524" w14:textId="0EA4B5CB" w:rsidR="00265F09" w:rsidRPr="00E303C2" w:rsidRDefault="00265F09" w:rsidP="00541F1D">
      <w:p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E303C2">
        <w:rPr>
          <w:rFonts w:ascii="Calibri" w:hAnsi="Calibri" w:cs="Calibri"/>
          <w:bCs/>
          <w:color w:val="auto"/>
          <w:sz w:val="24"/>
          <w:szCs w:val="24"/>
        </w:rPr>
        <w:t>Σκοπός του  μαθήματος είναι οι μαθητές</w:t>
      </w:r>
      <w:r w:rsidR="00AA39BF">
        <w:rPr>
          <w:rFonts w:ascii="Calibri" w:hAnsi="Calibri" w:cs="Calibri"/>
          <w:bCs/>
          <w:color w:val="auto"/>
          <w:sz w:val="24"/>
          <w:szCs w:val="24"/>
        </w:rPr>
        <w:t>/ήτριες</w:t>
      </w:r>
      <w:r w:rsidRPr="00E303C2">
        <w:rPr>
          <w:rFonts w:ascii="Calibri" w:hAnsi="Calibri" w:cs="Calibri"/>
          <w:bCs/>
          <w:color w:val="auto"/>
          <w:sz w:val="24"/>
          <w:szCs w:val="24"/>
        </w:rPr>
        <w:t xml:space="preserve"> να αντιληφθούν</w:t>
      </w:r>
      <w:r w:rsidR="00AA39BF">
        <w:rPr>
          <w:rFonts w:ascii="Calibri" w:hAnsi="Calibri" w:cs="Calibri"/>
          <w:bCs/>
          <w:color w:val="auto"/>
          <w:sz w:val="24"/>
          <w:szCs w:val="24"/>
        </w:rPr>
        <w:t xml:space="preserve"> και να κατανοήσουν</w:t>
      </w:r>
      <w:r w:rsidRPr="00E303C2">
        <w:rPr>
          <w:rFonts w:ascii="Calibri" w:hAnsi="Calibri" w:cs="Calibri"/>
          <w:bCs/>
          <w:color w:val="auto"/>
          <w:sz w:val="24"/>
          <w:szCs w:val="24"/>
        </w:rPr>
        <w:t xml:space="preserve"> ότι μπορούν να εκφράζουν σχέσεις </w:t>
      </w:r>
      <w:r w:rsidR="00AA39BF">
        <w:rPr>
          <w:rFonts w:ascii="Calibri" w:hAnsi="Calibri" w:cs="Calibri"/>
          <w:bCs/>
          <w:color w:val="auto"/>
          <w:sz w:val="24"/>
          <w:szCs w:val="24"/>
        </w:rPr>
        <w:t xml:space="preserve"> δύο </w:t>
      </w:r>
      <w:r w:rsidR="0013275C">
        <w:rPr>
          <w:rFonts w:ascii="Calibri" w:hAnsi="Calibri" w:cs="Calibri"/>
          <w:bCs/>
          <w:color w:val="auto"/>
          <w:sz w:val="24"/>
          <w:szCs w:val="24"/>
        </w:rPr>
        <w:t xml:space="preserve">μεγεθών </w:t>
      </w:r>
      <w:r w:rsidRPr="00E303C2">
        <w:rPr>
          <w:rFonts w:ascii="Calibri" w:hAnsi="Calibri" w:cs="Calibri"/>
          <w:bCs/>
          <w:color w:val="auto"/>
          <w:sz w:val="24"/>
          <w:szCs w:val="24"/>
        </w:rPr>
        <w:t xml:space="preserve"> με λόγο.</w:t>
      </w:r>
    </w:p>
    <w:p w14:paraId="187CFE0E" w14:textId="510B66C9" w:rsidR="00643FF2" w:rsidRPr="00965BBD" w:rsidRDefault="00643FF2" w:rsidP="00541F1D">
      <w:pPr>
        <w:spacing w:after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>Οι μαθητές</w:t>
      </w:r>
      <w:r w:rsidR="00AA39BF">
        <w:rPr>
          <w:rFonts w:ascii="Calibri" w:hAnsi="Calibri" w:cs="Calibri"/>
          <w:b/>
          <w:bCs/>
          <w:color w:val="auto"/>
          <w:sz w:val="24"/>
          <w:szCs w:val="24"/>
        </w:rPr>
        <w:t>/ήτριες</w:t>
      </w: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 αναμένεται</w:t>
      </w:r>
      <w:r w:rsidR="00541F1D">
        <w:rPr>
          <w:rFonts w:ascii="Calibri" w:hAnsi="Calibri" w:cs="Calibri"/>
          <w:b/>
          <w:bCs/>
          <w:color w:val="auto"/>
          <w:sz w:val="24"/>
          <w:szCs w:val="24"/>
        </w:rPr>
        <w:t xml:space="preserve"> να μπορούν</w:t>
      </w: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>:</w:t>
      </w:r>
    </w:p>
    <w:p w14:paraId="0AE57AAA" w14:textId="224B191D" w:rsidR="00B26CD3" w:rsidRDefault="00B26CD3" w:rsidP="00541F1D">
      <w:pPr>
        <w:numPr>
          <w:ilvl w:val="0"/>
          <w:numId w:val="30"/>
        </w:num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bookmarkStart w:id="1" w:name="_Hlk177108495"/>
      <w:r>
        <w:rPr>
          <w:rFonts w:ascii="Calibri" w:hAnsi="Calibri" w:cs="Calibri"/>
          <w:bCs/>
          <w:color w:val="auto"/>
          <w:sz w:val="24"/>
          <w:szCs w:val="24"/>
        </w:rPr>
        <w:t>Να κατανοούν την έννοια του λόγου</w:t>
      </w:r>
      <w:r w:rsidR="00AA39BF">
        <w:rPr>
          <w:rFonts w:ascii="Calibri" w:hAnsi="Calibri" w:cs="Calibri"/>
          <w:bCs/>
          <w:color w:val="auto"/>
          <w:sz w:val="24"/>
          <w:szCs w:val="24"/>
        </w:rPr>
        <w:t>,</w:t>
      </w:r>
    </w:p>
    <w:bookmarkEnd w:id="1"/>
    <w:p w14:paraId="0E2B2CB7" w14:textId="6BAD45CF" w:rsidR="00643FF2" w:rsidRPr="00965BBD" w:rsidRDefault="00643FF2" w:rsidP="00541F1D">
      <w:pPr>
        <w:numPr>
          <w:ilvl w:val="0"/>
          <w:numId w:val="30"/>
        </w:num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Cs/>
          <w:color w:val="auto"/>
          <w:sz w:val="24"/>
          <w:szCs w:val="24"/>
        </w:rPr>
        <w:t>Να συγκρίν</w:t>
      </w:r>
      <w:r w:rsidR="00541F1D">
        <w:rPr>
          <w:rFonts w:ascii="Calibri" w:hAnsi="Calibri" w:cs="Calibri"/>
          <w:bCs/>
          <w:color w:val="auto"/>
          <w:sz w:val="24"/>
          <w:szCs w:val="24"/>
        </w:rPr>
        <w:t>ουν</w:t>
      </w:r>
      <w:r w:rsidRPr="00965BBD">
        <w:rPr>
          <w:rFonts w:ascii="Calibri" w:hAnsi="Calibri" w:cs="Calibri"/>
          <w:bCs/>
          <w:color w:val="auto"/>
          <w:sz w:val="24"/>
          <w:szCs w:val="24"/>
        </w:rPr>
        <w:t xml:space="preserve"> μεγέθη</w:t>
      </w:r>
      <w:r w:rsidR="00AA39BF">
        <w:rPr>
          <w:rFonts w:ascii="Calibri" w:hAnsi="Calibri" w:cs="Calibri"/>
          <w:bCs/>
          <w:color w:val="auto"/>
          <w:sz w:val="24"/>
          <w:szCs w:val="24"/>
        </w:rPr>
        <w:t>,</w:t>
      </w:r>
    </w:p>
    <w:p w14:paraId="295F22DA" w14:textId="03B7B996" w:rsidR="00643FF2" w:rsidRPr="00965BBD" w:rsidRDefault="00643FF2" w:rsidP="00541F1D">
      <w:pPr>
        <w:numPr>
          <w:ilvl w:val="0"/>
          <w:numId w:val="30"/>
        </w:num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Cs/>
          <w:color w:val="auto"/>
          <w:sz w:val="24"/>
          <w:szCs w:val="24"/>
        </w:rPr>
        <w:t>Να μελετ</w:t>
      </w:r>
      <w:r w:rsidR="00072037">
        <w:rPr>
          <w:rFonts w:ascii="Calibri" w:hAnsi="Calibri" w:cs="Calibri"/>
          <w:bCs/>
          <w:color w:val="auto"/>
          <w:sz w:val="24"/>
          <w:szCs w:val="24"/>
        </w:rPr>
        <w:t>ού</w:t>
      </w:r>
      <w:r w:rsidR="00072037" w:rsidRPr="00072037">
        <w:rPr>
          <w:rFonts w:ascii="Calibri" w:hAnsi="Calibri" w:cs="Calibri"/>
          <w:bCs/>
          <w:color w:val="auto"/>
          <w:sz w:val="24"/>
          <w:szCs w:val="24"/>
        </w:rPr>
        <w:t>ν</w:t>
      </w:r>
      <w:r w:rsidRPr="00965BBD">
        <w:rPr>
          <w:rFonts w:ascii="Calibri" w:hAnsi="Calibri" w:cs="Calibri"/>
          <w:bCs/>
          <w:color w:val="auto"/>
          <w:sz w:val="24"/>
          <w:szCs w:val="24"/>
        </w:rPr>
        <w:t xml:space="preserve"> τη σχέση δυο μεγεθών</w:t>
      </w:r>
      <w:r w:rsidR="00AA39BF">
        <w:rPr>
          <w:rFonts w:ascii="Calibri" w:hAnsi="Calibri" w:cs="Calibri"/>
          <w:bCs/>
          <w:color w:val="auto"/>
          <w:sz w:val="24"/>
          <w:szCs w:val="24"/>
        </w:rPr>
        <w:t>,</w:t>
      </w:r>
    </w:p>
    <w:p w14:paraId="41C8CBC7" w14:textId="5DC68E76" w:rsidR="00643FF2" w:rsidRDefault="00643FF2" w:rsidP="00541F1D">
      <w:pPr>
        <w:numPr>
          <w:ilvl w:val="0"/>
          <w:numId w:val="30"/>
        </w:num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Cs/>
          <w:color w:val="auto"/>
          <w:sz w:val="24"/>
          <w:szCs w:val="24"/>
        </w:rPr>
        <w:t>Να εκφράζ</w:t>
      </w:r>
      <w:r w:rsidR="00541F1D">
        <w:rPr>
          <w:rFonts w:ascii="Calibri" w:hAnsi="Calibri" w:cs="Calibri"/>
          <w:bCs/>
          <w:color w:val="auto"/>
          <w:sz w:val="24"/>
          <w:szCs w:val="24"/>
        </w:rPr>
        <w:t>ουν</w:t>
      </w:r>
      <w:r w:rsidRPr="00965BBD">
        <w:rPr>
          <w:rFonts w:ascii="Calibri" w:hAnsi="Calibri" w:cs="Calibri"/>
          <w:bCs/>
          <w:color w:val="auto"/>
          <w:sz w:val="24"/>
          <w:szCs w:val="24"/>
        </w:rPr>
        <w:t xml:space="preserve"> τη σχέση δυο μεγεθών με λόγο</w:t>
      </w:r>
      <w:r w:rsidR="00AA39BF">
        <w:rPr>
          <w:rFonts w:ascii="Calibri" w:hAnsi="Calibri" w:cs="Calibri"/>
          <w:bCs/>
          <w:color w:val="auto"/>
          <w:sz w:val="24"/>
          <w:szCs w:val="24"/>
        </w:rPr>
        <w:t>,</w:t>
      </w:r>
    </w:p>
    <w:p w14:paraId="27B4EF49" w14:textId="77777777" w:rsidR="00AA39BF" w:rsidRDefault="00B26CD3" w:rsidP="00541F1D">
      <w:pPr>
        <w:numPr>
          <w:ilvl w:val="0"/>
          <w:numId w:val="30"/>
        </w:num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>Να εφαρμόζουν την έννοια του λόγου</w:t>
      </w:r>
      <w:r w:rsidR="00AA39BF">
        <w:rPr>
          <w:rFonts w:ascii="Calibri" w:hAnsi="Calibri" w:cs="Calibri"/>
          <w:bCs/>
          <w:color w:val="auto"/>
          <w:sz w:val="24"/>
          <w:szCs w:val="24"/>
        </w:rPr>
        <w:t>,</w:t>
      </w:r>
    </w:p>
    <w:p w14:paraId="4F3E6F2D" w14:textId="39771031" w:rsidR="00643FF2" w:rsidRPr="00965BBD" w:rsidRDefault="00643FF2" w:rsidP="00541F1D">
      <w:pPr>
        <w:numPr>
          <w:ilvl w:val="0"/>
          <w:numId w:val="30"/>
        </w:num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Cs/>
          <w:color w:val="auto"/>
          <w:sz w:val="24"/>
          <w:szCs w:val="24"/>
        </w:rPr>
        <w:t>Να αναγνωρίζ</w:t>
      </w:r>
      <w:r w:rsidR="00541F1D">
        <w:rPr>
          <w:rFonts w:ascii="Calibri" w:hAnsi="Calibri" w:cs="Calibri"/>
          <w:bCs/>
          <w:color w:val="auto"/>
          <w:sz w:val="24"/>
          <w:szCs w:val="24"/>
        </w:rPr>
        <w:t>ουν</w:t>
      </w:r>
      <w:r w:rsidRPr="00965BBD">
        <w:rPr>
          <w:rFonts w:ascii="Calibri" w:hAnsi="Calibri" w:cs="Calibri"/>
          <w:bCs/>
          <w:color w:val="auto"/>
          <w:sz w:val="24"/>
          <w:szCs w:val="24"/>
        </w:rPr>
        <w:t xml:space="preserve"> τους αντίστροφους λόγους</w:t>
      </w:r>
      <w:r w:rsidR="00AA39BF">
        <w:rPr>
          <w:rFonts w:ascii="Calibri" w:hAnsi="Calibri" w:cs="Calibri"/>
          <w:bCs/>
          <w:color w:val="auto"/>
          <w:sz w:val="24"/>
          <w:szCs w:val="24"/>
        </w:rPr>
        <w:t>,</w:t>
      </w:r>
    </w:p>
    <w:p w14:paraId="293C020B" w14:textId="444DEFC9" w:rsidR="00643FF2" w:rsidRPr="00965BBD" w:rsidRDefault="00643FF2" w:rsidP="00541F1D">
      <w:pPr>
        <w:numPr>
          <w:ilvl w:val="0"/>
          <w:numId w:val="30"/>
        </w:num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Cs/>
          <w:color w:val="auto"/>
          <w:sz w:val="24"/>
          <w:szCs w:val="24"/>
        </w:rPr>
        <w:t>Να χρησιμοποι</w:t>
      </w:r>
      <w:r w:rsidR="00541F1D">
        <w:rPr>
          <w:rFonts w:ascii="Calibri" w:hAnsi="Calibri" w:cs="Calibri"/>
          <w:bCs/>
          <w:color w:val="auto"/>
          <w:sz w:val="24"/>
          <w:szCs w:val="24"/>
        </w:rPr>
        <w:t>ούν</w:t>
      </w:r>
      <w:r w:rsidRPr="00965BBD">
        <w:rPr>
          <w:rFonts w:ascii="Calibri" w:hAnsi="Calibri" w:cs="Calibri"/>
          <w:bCs/>
          <w:color w:val="auto"/>
          <w:sz w:val="24"/>
          <w:szCs w:val="24"/>
        </w:rPr>
        <w:t xml:space="preserve"> πολλαπλασιασμό και διαίρεση ακέραιων αριθμών για να </w:t>
      </w:r>
      <w:r w:rsidR="00531269" w:rsidRPr="00965BBD">
        <w:rPr>
          <w:rFonts w:ascii="Calibri" w:hAnsi="Calibri" w:cs="Calibri"/>
          <w:bCs/>
          <w:color w:val="auto"/>
          <w:sz w:val="24"/>
          <w:szCs w:val="24"/>
        </w:rPr>
        <w:t>λύν</w:t>
      </w:r>
      <w:r w:rsidR="00531269">
        <w:rPr>
          <w:rFonts w:ascii="Calibri" w:hAnsi="Calibri" w:cs="Calibri"/>
          <w:bCs/>
          <w:color w:val="auto"/>
          <w:sz w:val="24"/>
          <w:szCs w:val="24"/>
        </w:rPr>
        <w:t>ουν</w:t>
      </w:r>
      <w:r w:rsidR="00531269" w:rsidRPr="00965BBD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Pr="00965BBD">
        <w:rPr>
          <w:rFonts w:ascii="Calibri" w:hAnsi="Calibri" w:cs="Calibri"/>
          <w:bCs/>
          <w:color w:val="auto"/>
          <w:sz w:val="24"/>
          <w:szCs w:val="24"/>
        </w:rPr>
        <w:t>προβλήματα λόγων</w:t>
      </w:r>
      <w:r w:rsidR="00AA39BF">
        <w:rPr>
          <w:rFonts w:ascii="Calibri" w:hAnsi="Calibri" w:cs="Calibri"/>
          <w:bCs/>
          <w:color w:val="auto"/>
          <w:sz w:val="24"/>
          <w:szCs w:val="24"/>
        </w:rPr>
        <w:t>.</w:t>
      </w:r>
    </w:p>
    <w:p w14:paraId="3BB90BD4" w14:textId="474817ED" w:rsidR="00411A52" w:rsidRPr="00965BBD" w:rsidRDefault="00411A52" w:rsidP="00541F1D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</w:p>
    <w:p w14:paraId="78468D58" w14:textId="614E38AF" w:rsidR="00E443F6" w:rsidRPr="00265F09" w:rsidRDefault="00D12B29" w:rsidP="00541F1D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>5</w:t>
      </w:r>
      <w:r w:rsidR="00845CE8" w:rsidRPr="00965BBD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0C12C26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 ΟΡΓΑΝΩΣΗ ΤΗΣ ΔΙΔΑΣΚΑΛΙΑΣ ΚΑΙ ΑΠΑΙΤΟΥΜΕΝΗ ΥΛΙΚΟΤΕΧΝΙΚΗ ΥΠΟΔΟΜΗ</w:t>
      </w:r>
    </w:p>
    <w:p w14:paraId="193BEB3F" w14:textId="77777777" w:rsidR="00703A96" w:rsidRPr="00965BBD" w:rsidRDefault="00703A96" w:rsidP="00541F1D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iCs/>
          <w:color w:val="auto"/>
          <w:sz w:val="24"/>
          <w:szCs w:val="24"/>
        </w:rPr>
        <w:t>Ομαδοποίηση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</w:p>
    <w:p w14:paraId="653713C1" w14:textId="42618FC3" w:rsidR="00FF5379" w:rsidRPr="00541F1D" w:rsidRDefault="00703A96" w:rsidP="00541F1D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Οι μαθητές</w:t>
      </w:r>
      <w:r w:rsidR="00AA39BF">
        <w:rPr>
          <w:rFonts w:ascii="Calibri" w:hAnsi="Calibri" w:cs="Calibri"/>
          <w:bCs/>
          <w:iCs/>
          <w:color w:val="auto"/>
          <w:sz w:val="24"/>
          <w:szCs w:val="24"/>
        </w:rPr>
        <w:t>/ήτριες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εργάζονται ατομικά ή ομαδικά, ανάλογα με τους στόχους των δραστηριοτήτων και εμπλέκονται σε συνεργατικές</w:t>
      </w:r>
      <w:r w:rsidR="00B26CD3">
        <w:rPr>
          <w:rFonts w:ascii="Calibri" w:hAnsi="Calibri" w:cs="Calibri"/>
          <w:bCs/>
          <w:iCs/>
          <w:color w:val="auto"/>
          <w:sz w:val="24"/>
          <w:szCs w:val="24"/>
        </w:rPr>
        <w:t xml:space="preserve"> και</w:t>
      </w:r>
      <w:r w:rsidR="00AA39BF">
        <w:rPr>
          <w:rFonts w:ascii="Calibri" w:hAnsi="Calibri" w:cs="Calibri"/>
          <w:bCs/>
          <w:iCs/>
          <w:color w:val="auto"/>
          <w:sz w:val="24"/>
          <w:szCs w:val="24"/>
        </w:rPr>
        <w:t xml:space="preserve"> σε 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ενεργητικές δραστηριότητες που σχετίζονται με καταστάσεις της καθημερινής ζωής που στοχεύουν στην ανάπτυξη της σκέψης</w:t>
      </w:r>
      <w:r w:rsidR="00AA39BF">
        <w:rPr>
          <w:rFonts w:ascii="Calibri" w:hAnsi="Calibri" w:cs="Calibri"/>
          <w:bCs/>
          <w:iCs/>
          <w:color w:val="auto"/>
          <w:sz w:val="24"/>
          <w:szCs w:val="24"/>
        </w:rPr>
        <w:t>/του μαθηματικού συλλογισμού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,  της επικοινωνίας</w:t>
      </w:r>
      <w:r w:rsidR="00FF5379" w:rsidRPr="00FF5379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541F1D"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και </w:t>
      </w:r>
      <w:r w:rsidR="00541F1D">
        <w:rPr>
          <w:rFonts w:ascii="Calibri" w:hAnsi="Calibri" w:cs="Calibri"/>
          <w:bCs/>
          <w:iCs/>
          <w:color w:val="auto"/>
          <w:sz w:val="24"/>
          <w:szCs w:val="24"/>
        </w:rPr>
        <w:t>του αν</w:t>
      </w:r>
      <w:r w:rsidR="00072037" w:rsidRPr="00072037">
        <w:rPr>
          <w:rFonts w:ascii="Calibri" w:hAnsi="Calibri" w:cs="Calibri"/>
          <w:bCs/>
          <w:iCs/>
          <w:color w:val="auto"/>
          <w:sz w:val="24"/>
          <w:szCs w:val="24"/>
        </w:rPr>
        <w:t>α</w:t>
      </w:r>
      <w:r w:rsidR="00541F1D">
        <w:rPr>
          <w:rFonts w:ascii="Calibri" w:hAnsi="Calibri" w:cs="Calibri"/>
          <w:bCs/>
          <w:iCs/>
          <w:color w:val="auto"/>
          <w:sz w:val="24"/>
          <w:szCs w:val="24"/>
        </w:rPr>
        <w:t>στοχα</w:t>
      </w:r>
      <w:r w:rsidR="00541F1D" w:rsidRPr="00965BBD">
        <w:rPr>
          <w:rFonts w:ascii="Calibri" w:hAnsi="Calibri" w:cs="Calibri"/>
          <w:bCs/>
          <w:iCs/>
          <w:color w:val="auto"/>
          <w:sz w:val="24"/>
          <w:szCs w:val="24"/>
        </w:rPr>
        <w:t>σμού</w:t>
      </w:r>
      <w:r w:rsidR="00541F1D">
        <w:rPr>
          <w:rFonts w:ascii="Calibri" w:hAnsi="Calibri" w:cs="Calibri"/>
          <w:bCs/>
          <w:iCs/>
          <w:color w:val="auto"/>
          <w:sz w:val="24"/>
          <w:szCs w:val="24"/>
        </w:rPr>
        <w:t>.</w:t>
      </w:r>
      <w:r w:rsidR="00541F1D"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  <w:r w:rsidR="00FF5379" w:rsidRPr="00FF5379">
        <w:rPr>
          <w:rFonts w:ascii="Calibri" w:hAnsi="Calibri" w:cs="Calibri"/>
          <w:bCs/>
          <w:iCs/>
          <w:color w:val="auto"/>
          <w:sz w:val="24"/>
          <w:szCs w:val="24"/>
        </w:rPr>
        <w:t>Οι μαθητές</w:t>
      </w:r>
      <w:r w:rsidR="00AA39BF">
        <w:rPr>
          <w:rFonts w:ascii="Calibri" w:hAnsi="Calibri" w:cs="Calibri"/>
          <w:bCs/>
          <w:iCs/>
          <w:color w:val="auto"/>
          <w:sz w:val="24"/>
          <w:szCs w:val="24"/>
        </w:rPr>
        <w:t>/ήτριες</w:t>
      </w:r>
      <w:r w:rsidR="00FF5379" w:rsidRPr="00FF5379">
        <w:rPr>
          <w:rFonts w:ascii="Calibri" w:hAnsi="Calibri" w:cs="Calibri"/>
          <w:bCs/>
          <w:iCs/>
          <w:color w:val="auto"/>
          <w:sz w:val="24"/>
          <w:szCs w:val="24"/>
        </w:rPr>
        <w:t xml:space="preserve"> πρώτα συζητούν ανά ζεύγη και μετά ανακοινώνουν τα αποτελέσματα στην ομάδα - τάξη. Ανάλογα με τη δραστηριότητα </w:t>
      </w:r>
      <w:r w:rsidR="00AA39BF">
        <w:rPr>
          <w:rFonts w:ascii="Calibri" w:hAnsi="Calibri" w:cs="Calibri"/>
          <w:bCs/>
          <w:iCs/>
          <w:color w:val="auto"/>
          <w:sz w:val="24"/>
          <w:szCs w:val="24"/>
        </w:rPr>
        <w:t xml:space="preserve">τα παιδιά </w:t>
      </w:r>
      <w:r w:rsidR="00FF5379" w:rsidRPr="00FF5379">
        <w:rPr>
          <w:rFonts w:ascii="Calibri" w:hAnsi="Calibri" w:cs="Calibri"/>
          <w:bCs/>
          <w:iCs/>
          <w:color w:val="auto"/>
          <w:sz w:val="24"/>
          <w:szCs w:val="24"/>
        </w:rPr>
        <w:t xml:space="preserve"> μπορούν να ασχολούνται με τα φύλλα εργασίας στο θρανίο </w:t>
      </w:r>
      <w:r w:rsidR="00AA39BF">
        <w:rPr>
          <w:rFonts w:ascii="Calibri" w:hAnsi="Calibri" w:cs="Calibri"/>
          <w:bCs/>
          <w:iCs/>
          <w:color w:val="auto"/>
          <w:sz w:val="24"/>
          <w:szCs w:val="24"/>
        </w:rPr>
        <w:t xml:space="preserve"> και </w:t>
      </w:r>
      <w:r w:rsidR="00FF5379" w:rsidRPr="00FF5379">
        <w:rPr>
          <w:rFonts w:ascii="Calibri" w:hAnsi="Calibri" w:cs="Calibri"/>
          <w:bCs/>
          <w:iCs/>
          <w:color w:val="auto"/>
          <w:sz w:val="24"/>
          <w:szCs w:val="24"/>
        </w:rPr>
        <w:t xml:space="preserve"> στον διαδραστικό πίνακα.</w:t>
      </w:r>
    </w:p>
    <w:p w14:paraId="0CFDCEE6" w14:textId="77777777" w:rsidR="00FF5379" w:rsidRPr="00FF5379" w:rsidRDefault="00FF5379" w:rsidP="00541F1D">
      <w:pPr>
        <w:spacing w:after="0" w:line="360" w:lineRule="auto"/>
        <w:jc w:val="both"/>
        <w:rPr>
          <w:rFonts w:ascii="Calibri" w:hAnsi="Calibri" w:cs="Calibri"/>
          <w:b/>
          <w:bCs/>
          <w:iCs/>
          <w:color w:val="auto"/>
          <w:sz w:val="24"/>
          <w:szCs w:val="24"/>
        </w:rPr>
      </w:pPr>
      <w:r w:rsidRPr="00FF5379">
        <w:rPr>
          <w:rFonts w:ascii="Calibri" w:hAnsi="Calibri" w:cs="Calibri"/>
          <w:b/>
          <w:bCs/>
          <w:iCs/>
          <w:color w:val="auto"/>
          <w:sz w:val="24"/>
          <w:szCs w:val="24"/>
        </w:rPr>
        <w:t xml:space="preserve">Υλικοτεχνική  Υποδομή </w:t>
      </w:r>
    </w:p>
    <w:p w14:paraId="7FF703B9" w14:textId="1C5EFFD0" w:rsidR="00FF5379" w:rsidRPr="00FF5379" w:rsidRDefault="00FF5379" w:rsidP="00541F1D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 w:rsidRPr="00FF5379">
        <w:rPr>
          <w:rFonts w:ascii="Calibri" w:hAnsi="Calibri" w:cs="Calibri"/>
          <w:bCs/>
          <w:iCs/>
          <w:color w:val="auto"/>
          <w:sz w:val="24"/>
          <w:szCs w:val="24"/>
        </w:rPr>
        <w:t>Το σχέδιο εργασίας υλοποιείται στην τάξη. Απαιτείται</w:t>
      </w:r>
      <w:r w:rsidR="00AA39BF">
        <w:rPr>
          <w:rFonts w:ascii="Calibri" w:hAnsi="Calibri" w:cs="Calibri"/>
          <w:bCs/>
          <w:iCs/>
          <w:color w:val="auto"/>
          <w:sz w:val="24"/>
          <w:szCs w:val="24"/>
        </w:rPr>
        <w:t xml:space="preserve"> διαδραστικός πίνακας</w:t>
      </w:r>
      <w:r w:rsidR="009D6561">
        <w:rPr>
          <w:rFonts w:ascii="Calibri" w:hAnsi="Calibri" w:cs="Calibri"/>
          <w:bCs/>
          <w:iCs/>
          <w:color w:val="auto"/>
          <w:sz w:val="24"/>
          <w:szCs w:val="24"/>
        </w:rPr>
        <w:t xml:space="preserve"> ή </w:t>
      </w:r>
      <w:r w:rsidRPr="00FF5379">
        <w:rPr>
          <w:rFonts w:ascii="Calibri" w:hAnsi="Calibri" w:cs="Calibri"/>
          <w:bCs/>
          <w:iCs/>
          <w:color w:val="auto"/>
          <w:sz w:val="24"/>
          <w:szCs w:val="24"/>
        </w:rPr>
        <w:t>βιντεοπροβολέας και ένας υπολογιστής, για την προβολή του βιβλίου, των διαδραστικών ασκήσεων και των φύλλων εργασίας.</w:t>
      </w:r>
    </w:p>
    <w:p w14:paraId="7A4F5AC4" w14:textId="24867911" w:rsidR="00411A52" w:rsidRPr="00965BBD" w:rsidRDefault="00411A52" w:rsidP="00541F1D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</w:p>
    <w:p w14:paraId="0F9EF56A" w14:textId="6C2938D2" w:rsidR="005C0DB5" w:rsidRPr="00965BBD" w:rsidRDefault="00D12B29" w:rsidP="00541F1D">
      <w:pPr>
        <w:spacing w:after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>6</w:t>
      </w:r>
      <w:r w:rsidR="005C0DB5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. </w:t>
      </w:r>
      <w:r w:rsidR="00735F5E" w:rsidRPr="00965BBD">
        <w:rPr>
          <w:rFonts w:ascii="Calibri" w:hAnsi="Calibri" w:cs="Calibri"/>
          <w:b/>
          <w:bCs/>
          <w:color w:val="auto"/>
          <w:sz w:val="24"/>
          <w:szCs w:val="24"/>
        </w:rPr>
        <w:t>ΔΙΔΑΚΤΙΚΗ ΠΡΟΣΕΓΓΙΣΗ</w:t>
      </w:r>
    </w:p>
    <w:p w14:paraId="31E41C1D" w14:textId="77AE5984" w:rsidR="00643FF2" w:rsidRPr="00965BBD" w:rsidRDefault="00F83240" w:rsidP="00541F1D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bookmarkStart w:id="2" w:name="_Hlk179027254"/>
      <w:r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Λέξεις</w:t>
      </w:r>
      <w:r w:rsidR="009D6561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-</w:t>
      </w:r>
      <w:r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Φράσεις</w:t>
      </w:r>
      <w:r w:rsidR="002C52F7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 xml:space="preserve"> </w:t>
      </w:r>
      <w:r w:rsidR="00643FF2" w:rsidRPr="00965BBD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κλειδιά για τη διδασκαλία</w:t>
      </w:r>
    </w:p>
    <w:bookmarkEnd w:id="2"/>
    <w:p w14:paraId="03B5EED4" w14:textId="79211A34" w:rsidR="00265F09" w:rsidRPr="00CE0812" w:rsidRDefault="001904FE" w:rsidP="00541F1D">
      <w:pPr>
        <w:pStyle w:val="a6"/>
        <w:numPr>
          <w:ilvl w:val="0"/>
          <w:numId w:val="31"/>
        </w:numPr>
        <w:spacing w:after="0" w:line="360" w:lineRule="auto"/>
        <w:jc w:val="both"/>
        <w:rPr>
          <w:bCs/>
          <w:iCs/>
          <w:color w:val="auto"/>
          <w:sz w:val="24"/>
          <w:szCs w:val="24"/>
        </w:rPr>
      </w:pPr>
      <w:r>
        <w:rPr>
          <w:bCs/>
          <w:iCs/>
          <w:color w:val="auto"/>
          <w:sz w:val="24"/>
          <w:szCs w:val="24"/>
        </w:rPr>
        <w:t>Μ</w:t>
      </w:r>
      <w:r w:rsidR="00265F09" w:rsidRPr="00CE0812">
        <w:rPr>
          <w:bCs/>
          <w:iCs/>
          <w:color w:val="auto"/>
          <w:sz w:val="24"/>
          <w:szCs w:val="24"/>
        </w:rPr>
        <w:t>έγεθος</w:t>
      </w:r>
    </w:p>
    <w:p w14:paraId="3DF42488" w14:textId="249670E8" w:rsidR="00265F09" w:rsidRPr="00CE0812" w:rsidRDefault="00265F09" w:rsidP="00541F1D">
      <w:pPr>
        <w:pStyle w:val="a6"/>
        <w:numPr>
          <w:ilvl w:val="0"/>
          <w:numId w:val="31"/>
        </w:numPr>
        <w:spacing w:after="0" w:line="360" w:lineRule="auto"/>
        <w:jc w:val="both"/>
        <w:rPr>
          <w:bCs/>
          <w:iCs/>
          <w:color w:val="auto"/>
          <w:sz w:val="24"/>
          <w:szCs w:val="24"/>
        </w:rPr>
      </w:pPr>
      <w:r w:rsidRPr="00CE0812">
        <w:rPr>
          <w:bCs/>
          <w:iCs/>
          <w:color w:val="auto"/>
          <w:sz w:val="24"/>
          <w:szCs w:val="24"/>
        </w:rPr>
        <w:t>Λόγος</w:t>
      </w:r>
    </w:p>
    <w:p w14:paraId="0475AFC0" w14:textId="50202B1E" w:rsidR="00643FF2" w:rsidRPr="00CE0812" w:rsidRDefault="00265F09" w:rsidP="00541F1D">
      <w:pPr>
        <w:pStyle w:val="a6"/>
        <w:numPr>
          <w:ilvl w:val="0"/>
          <w:numId w:val="31"/>
        </w:numPr>
        <w:spacing w:after="0" w:line="360" w:lineRule="auto"/>
        <w:jc w:val="both"/>
        <w:rPr>
          <w:bCs/>
          <w:iCs/>
          <w:color w:val="auto"/>
          <w:sz w:val="24"/>
          <w:szCs w:val="24"/>
        </w:rPr>
      </w:pPr>
      <w:r w:rsidRPr="00CE0812">
        <w:rPr>
          <w:bCs/>
          <w:iCs/>
          <w:color w:val="auto"/>
          <w:sz w:val="24"/>
          <w:szCs w:val="24"/>
        </w:rPr>
        <w:t>Μια σχέση μπορεί να εκφραστεί με κλάσμα</w:t>
      </w:r>
    </w:p>
    <w:p w14:paraId="7D22FA95" w14:textId="3C9554BA" w:rsidR="00265F09" w:rsidRPr="00CE0812" w:rsidRDefault="00265F09" w:rsidP="00541F1D">
      <w:pPr>
        <w:pStyle w:val="a6"/>
        <w:numPr>
          <w:ilvl w:val="0"/>
          <w:numId w:val="31"/>
        </w:numPr>
        <w:spacing w:after="0" w:line="360" w:lineRule="auto"/>
        <w:jc w:val="both"/>
        <w:rPr>
          <w:bCs/>
          <w:iCs/>
          <w:color w:val="auto"/>
          <w:sz w:val="24"/>
          <w:szCs w:val="24"/>
        </w:rPr>
      </w:pPr>
      <w:r w:rsidRPr="00CE0812">
        <w:rPr>
          <w:bCs/>
          <w:iCs/>
          <w:color w:val="auto"/>
          <w:sz w:val="24"/>
          <w:szCs w:val="24"/>
        </w:rPr>
        <w:t>Σύγκριση μεγεθών</w:t>
      </w:r>
    </w:p>
    <w:p w14:paraId="47E04833" w14:textId="7B2DBED7" w:rsidR="00265F09" w:rsidRPr="00CE0812" w:rsidRDefault="00265F09" w:rsidP="00541F1D">
      <w:pPr>
        <w:pStyle w:val="a6"/>
        <w:numPr>
          <w:ilvl w:val="0"/>
          <w:numId w:val="31"/>
        </w:numPr>
        <w:spacing w:after="0" w:line="360" w:lineRule="auto"/>
        <w:jc w:val="both"/>
        <w:rPr>
          <w:bCs/>
          <w:iCs/>
          <w:color w:val="auto"/>
          <w:sz w:val="24"/>
          <w:szCs w:val="24"/>
        </w:rPr>
      </w:pPr>
      <w:r w:rsidRPr="00CE0812">
        <w:rPr>
          <w:bCs/>
          <w:iCs/>
          <w:color w:val="auto"/>
          <w:sz w:val="24"/>
          <w:szCs w:val="24"/>
        </w:rPr>
        <w:t>Αντίστροφοι λόγοι</w:t>
      </w:r>
    </w:p>
    <w:p w14:paraId="5458890A" w14:textId="638E2F07" w:rsidR="00643FF2" w:rsidRPr="00965BBD" w:rsidRDefault="00643FF2" w:rsidP="00541F1D">
      <w:pPr>
        <w:spacing w:after="0" w:line="360" w:lineRule="auto"/>
        <w:jc w:val="both"/>
        <w:rPr>
          <w:rFonts w:ascii="Calibri" w:hAnsi="Calibri" w:cs="Calibri"/>
          <w:bCs/>
          <w:i/>
          <w:iCs/>
          <w:color w:val="auto"/>
          <w:sz w:val="24"/>
          <w:szCs w:val="24"/>
        </w:rPr>
      </w:pPr>
    </w:p>
    <w:p w14:paraId="60AF1D0C" w14:textId="07067BD4" w:rsidR="00643FF2" w:rsidRPr="00965BBD" w:rsidRDefault="00643FF2" w:rsidP="00541F1D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Υποκείμενη θεωρία μάθησης</w:t>
      </w:r>
    </w:p>
    <w:p w14:paraId="539F2F35" w14:textId="6F5CE7F7" w:rsidR="00857ECC" w:rsidRPr="00965BBD" w:rsidRDefault="00857ECC" w:rsidP="00541F1D">
      <w:pPr>
        <w:spacing w:after="0" w:line="360" w:lineRule="auto"/>
        <w:jc w:val="both"/>
        <w:rPr>
          <w:rFonts w:ascii="Calibri" w:hAnsi="Calibri" w:cs="Calibri"/>
          <w:bCs/>
          <w:i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Το </w:t>
      </w:r>
      <w:r w:rsidR="001904FE">
        <w:rPr>
          <w:rFonts w:ascii="Calibri" w:hAnsi="Calibri" w:cs="Calibri"/>
          <w:bCs/>
          <w:i/>
          <w:iCs/>
          <w:color w:val="auto"/>
          <w:sz w:val="24"/>
          <w:szCs w:val="24"/>
        </w:rPr>
        <w:t>σχέδιο μαθήματος</w:t>
      </w:r>
      <w:r w:rsidRPr="00965BBD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 βασίζεται </w:t>
      </w:r>
      <w:r w:rsidR="00F83240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στον </w:t>
      </w:r>
      <w:r w:rsidRPr="00965BBD">
        <w:rPr>
          <w:rFonts w:ascii="Calibri" w:hAnsi="Calibri" w:cs="Calibri"/>
          <w:bCs/>
          <w:i/>
          <w:iCs/>
          <w:color w:val="auto"/>
          <w:sz w:val="24"/>
          <w:szCs w:val="24"/>
        </w:rPr>
        <w:t>εποικοδομισμ</w:t>
      </w:r>
      <w:r w:rsidR="009D6561">
        <w:rPr>
          <w:rFonts w:ascii="Calibri" w:hAnsi="Calibri" w:cs="Calibri"/>
          <w:bCs/>
          <w:i/>
          <w:iCs/>
          <w:color w:val="auto"/>
          <w:sz w:val="24"/>
          <w:szCs w:val="24"/>
        </w:rPr>
        <w:t>ό</w:t>
      </w:r>
      <w:r w:rsidRPr="00965BBD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 και</w:t>
      </w:r>
      <w:r w:rsidR="00F83240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 ειδικότερα στον</w:t>
      </w:r>
      <w:r w:rsidRPr="00965BBD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 κοινωνικ</w:t>
      </w:r>
      <w:r w:rsidR="00F83240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ό </w:t>
      </w:r>
      <w:r w:rsidRPr="00965BBD">
        <w:rPr>
          <w:rFonts w:ascii="Calibri" w:hAnsi="Calibri" w:cs="Calibri"/>
          <w:bCs/>
          <w:i/>
          <w:iCs/>
          <w:color w:val="auto"/>
          <w:sz w:val="24"/>
          <w:szCs w:val="24"/>
        </w:rPr>
        <w:t>εποικοδ</w:t>
      </w:r>
      <w:r w:rsidR="005B1FE5">
        <w:rPr>
          <w:rFonts w:ascii="Calibri" w:hAnsi="Calibri" w:cs="Calibri"/>
          <w:bCs/>
          <w:i/>
          <w:iCs/>
          <w:color w:val="auto"/>
          <w:sz w:val="24"/>
          <w:szCs w:val="24"/>
        </w:rPr>
        <w:t>ομ</w:t>
      </w:r>
      <w:r w:rsidRPr="00965BBD">
        <w:rPr>
          <w:rFonts w:ascii="Calibri" w:hAnsi="Calibri" w:cs="Calibri"/>
          <w:bCs/>
          <w:i/>
          <w:iCs/>
          <w:color w:val="auto"/>
          <w:sz w:val="24"/>
          <w:szCs w:val="24"/>
        </w:rPr>
        <w:t>ισμ</w:t>
      </w:r>
      <w:r w:rsidR="00F83240">
        <w:rPr>
          <w:rFonts w:ascii="Calibri" w:hAnsi="Calibri" w:cs="Calibri"/>
          <w:bCs/>
          <w:i/>
          <w:iCs/>
          <w:color w:val="auto"/>
          <w:sz w:val="24"/>
          <w:szCs w:val="24"/>
        </w:rPr>
        <w:t>ό</w:t>
      </w:r>
      <w:r w:rsidR="009D6561">
        <w:rPr>
          <w:rFonts w:ascii="Calibri" w:hAnsi="Calibri" w:cs="Calibri"/>
          <w:bCs/>
          <w:i/>
          <w:iCs/>
          <w:color w:val="auto"/>
          <w:sz w:val="24"/>
          <w:szCs w:val="24"/>
        </w:rPr>
        <w:t>.</w:t>
      </w:r>
    </w:p>
    <w:p w14:paraId="1CE2D39B" w14:textId="77777777" w:rsidR="00857ECC" w:rsidRPr="00541F1D" w:rsidRDefault="00857ECC" w:rsidP="00541F1D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</w:p>
    <w:p w14:paraId="44DCA27F" w14:textId="77777777" w:rsidR="00857ECC" w:rsidRPr="00965BBD" w:rsidRDefault="00857ECC" w:rsidP="00541F1D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Μέθοδοι διδασκαλίας</w:t>
      </w:r>
    </w:p>
    <w:p w14:paraId="5F52BD06" w14:textId="4204D15F" w:rsidR="00857ECC" w:rsidRPr="00965BBD" w:rsidRDefault="00857ECC" w:rsidP="00541F1D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Εφαρμόζεται η ομαδοσυνεργατική μέθοδος και η διερευνητική-ανακαλυπτική (discovery learning) μέθοδος και αξιοποιούνται</w:t>
      </w:r>
      <w:r w:rsidR="00A36282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διάφορες τεχνικές, όπως η ερώτηση</w:t>
      </w:r>
      <w:r w:rsidR="009D6561">
        <w:rPr>
          <w:rFonts w:ascii="Calibri" w:hAnsi="Calibri" w:cs="Calibri"/>
          <w:bCs/>
          <w:iCs/>
          <w:color w:val="auto"/>
          <w:sz w:val="24"/>
          <w:szCs w:val="24"/>
        </w:rPr>
        <w:t xml:space="preserve"> και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ο διάλογο</w:t>
      </w:r>
      <w:r w:rsidR="00541F1D">
        <w:rPr>
          <w:rFonts w:ascii="Calibri" w:hAnsi="Calibri" w:cs="Calibri"/>
          <w:bCs/>
          <w:iCs/>
          <w:color w:val="auto"/>
          <w:sz w:val="24"/>
          <w:szCs w:val="24"/>
        </w:rPr>
        <w:t>ς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, που λαμβάνουν χώρα σε μία μαθητοκεντρική διδασκαλία</w:t>
      </w:r>
      <w:r w:rsidR="00541F1D">
        <w:rPr>
          <w:rFonts w:ascii="Calibri" w:hAnsi="Calibri" w:cs="Calibri"/>
          <w:bCs/>
          <w:iCs/>
          <w:color w:val="auto"/>
          <w:sz w:val="24"/>
          <w:szCs w:val="24"/>
        </w:rPr>
        <w:t>.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Στο σχέδιο εργασίας υπάρχουν τεχνικές καθοδήγησης αφού συνοδεύεται από φύλλα εργασίας αλλά και οδηγίες για τη λύση των διαδραστικών ασκήσεων και </w:t>
      </w:r>
      <w:r w:rsidR="00F83240">
        <w:rPr>
          <w:rFonts w:ascii="Calibri" w:hAnsi="Calibri" w:cs="Calibri"/>
          <w:bCs/>
          <w:iCs/>
          <w:color w:val="auto"/>
          <w:sz w:val="24"/>
          <w:szCs w:val="24"/>
        </w:rPr>
        <w:t xml:space="preserve">της προσέγγισης 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των προσομοιώσεων. Ο ρόλος του</w:t>
      </w:r>
      <w:r w:rsidR="009D6561">
        <w:rPr>
          <w:rFonts w:ascii="Calibri" w:hAnsi="Calibri" w:cs="Calibri"/>
          <w:bCs/>
          <w:iCs/>
          <w:color w:val="auto"/>
          <w:sz w:val="24"/>
          <w:szCs w:val="24"/>
        </w:rPr>
        <w:t>/της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εκπαιδευτικού είναι να βοηθά και να καθοδηγεί </w:t>
      </w:r>
      <w:r w:rsidR="00541F1D" w:rsidRPr="00965BBD">
        <w:rPr>
          <w:rFonts w:ascii="Calibri" w:hAnsi="Calibri" w:cs="Calibri"/>
          <w:bCs/>
          <w:iCs/>
          <w:color w:val="auto"/>
          <w:sz w:val="24"/>
          <w:szCs w:val="24"/>
        </w:rPr>
        <w:t>(scaffolding)</w:t>
      </w:r>
      <w:r w:rsidR="00780475" w:rsidRPr="009D6561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τους μαθητές</w:t>
      </w:r>
      <w:r w:rsidR="009D6561">
        <w:rPr>
          <w:rFonts w:ascii="Calibri" w:hAnsi="Calibri" w:cs="Calibri"/>
          <w:bCs/>
          <w:iCs/>
          <w:color w:val="auto"/>
          <w:sz w:val="24"/>
          <w:szCs w:val="24"/>
        </w:rPr>
        <w:t xml:space="preserve"> και τις μαθήτριες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, </w:t>
      </w:r>
      <w:r w:rsidR="00F83240">
        <w:rPr>
          <w:rFonts w:ascii="Calibri" w:hAnsi="Calibri" w:cs="Calibri"/>
          <w:bCs/>
          <w:iCs/>
          <w:color w:val="auto"/>
          <w:sz w:val="24"/>
          <w:szCs w:val="24"/>
        </w:rPr>
        <w:t>στην οικοδόμηση των γνώσεων αξιοποιώντας  τα λάθη</w:t>
      </w:r>
      <w:r w:rsidR="009D6561">
        <w:rPr>
          <w:rFonts w:ascii="Calibri" w:hAnsi="Calibri" w:cs="Calibri"/>
          <w:bCs/>
          <w:iCs/>
          <w:color w:val="auto"/>
          <w:sz w:val="24"/>
          <w:szCs w:val="24"/>
        </w:rPr>
        <w:t xml:space="preserve"> με παιδαγωγικό τρόπο</w:t>
      </w:r>
      <w:r w:rsidR="00F83240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κι όχι </w:t>
      </w:r>
      <w:r w:rsidR="00F83240">
        <w:rPr>
          <w:rFonts w:ascii="Calibri" w:hAnsi="Calibri" w:cs="Calibri"/>
          <w:bCs/>
          <w:iCs/>
          <w:color w:val="auto"/>
          <w:sz w:val="24"/>
          <w:szCs w:val="24"/>
        </w:rPr>
        <w:t xml:space="preserve">με τρόπο άμεσης παρέμβασης 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.</w:t>
      </w:r>
    </w:p>
    <w:p w14:paraId="042A75B0" w14:textId="0503FD96" w:rsidR="00857ECC" w:rsidRPr="00965BBD" w:rsidRDefault="00857ECC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65BBD">
        <w:rPr>
          <w:rFonts w:ascii="Calibri" w:hAnsi="Calibri" w:cs="Calibri"/>
          <w:bCs/>
          <w:sz w:val="24"/>
          <w:szCs w:val="24"/>
        </w:rPr>
        <w:t xml:space="preserve">Κατά τη μαθησιακή διαδικασία υπάρχουν δραστηριότητες στο πλαίσιο της διαμορφωτικής αξιολόγησης </w:t>
      </w:r>
      <w:r w:rsidR="00541F1D">
        <w:rPr>
          <w:rFonts w:ascii="Calibri" w:hAnsi="Calibri" w:cs="Calibri"/>
          <w:bCs/>
          <w:sz w:val="24"/>
          <w:szCs w:val="24"/>
        </w:rPr>
        <w:t>που</w:t>
      </w:r>
      <w:r w:rsidRPr="00965BBD">
        <w:rPr>
          <w:rFonts w:ascii="Calibri" w:hAnsi="Calibri" w:cs="Calibri"/>
          <w:bCs/>
          <w:sz w:val="24"/>
          <w:szCs w:val="24"/>
        </w:rPr>
        <w:t xml:space="preserve"> στοχεύ</w:t>
      </w:r>
      <w:r w:rsidR="00541F1D">
        <w:rPr>
          <w:rFonts w:ascii="Calibri" w:hAnsi="Calibri" w:cs="Calibri"/>
          <w:bCs/>
          <w:sz w:val="24"/>
          <w:szCs w:val="24"/>
        </w:rPr>
        <w:t>ουν</w:t>
      </w:r>
      <w:r w:rsidRPr="00965BBD">
        <w:rPr>
          <w:rFonts w:ascii="Calibri" w:hAnsi="Calibri" w:cs="Calibri"/>
          <w:bCs/>
          <w:sz w:val="24"/>
          <w:szCs w:val="24"/>
        </w:rPr>
        <w:t xml:space="preserve"> στην </w:t>
      </w:r>
      <w:r w:rsidR="009D6561">
        <w:rPr>
          <w:rFonts w:ascii="Calibri" w:hAnsi="Calibri" w:cs="Calibri"/>
          <w:bCs/>
          <w:sz w:val="24"/>
          <w:szCs w:val="24"/>
        </w:rPr>
        <w:t xml:space="preserve">ενδιάμεση </w:t>
      </w:r>
      <w:r w:rsidRPr="00965BBD">
        <w:rPr>
          <w:rFonts w:ascii="Calibri" w:hAnsi="Calibri" w:cs="Calibri"/>
          <w:bCs/>
          <w:sz w:val="24"/>
          <w:szCs w:val="24"/>
        </w:rPr>
        <w:t>πληροφόρηση για την</w:t>
      </w:r>
      <w:r w:rsidR="009D6561">
        <w:rPr>
          <w:rFonts w:ascii="Calibri" w:hAnsi="Calibri" w:cs="Calibri"/>
          <w:bCs/>
          <w:sz w:val="24"/>
          <w:szCs w:val="24"/>
        </w:rPr>
        <w:t xml:space="preserve"> πορεία</w:t>
      </w:r>
      <w:r w:rsidRPr="00965BBD">
        <w:rPr>
          <w:rFonts w:ascii="Calibri" w:hAnsi="Calibri" w:cs="Calibri"/>
          <w:bCs/>
          <w:sz w:val="24"/>
          <w:szCs w:val="24"/>
        </w:rPr>
        <w:t xml:space="preserve"> κατάκτηση</w:t>
      </w:r>
      <w:r w:rsidR="009D6561">
        <w:rPr>
          <w:rFonts w:ascii="Calibri" w:hAnsi="Calibri" w:cs="Calibri"/>
          <w:bCs/>
          <w:sz w:val="24"/>
          <w:szCs w:val="24"/>
        </w:rPr>
        <w:t>ς</w:t>
      </w:r>
      <w:r w:rsidRPr="00965BBD">
        <w:rPr>
          <w:rFonts w:ascii="Calibri" w:hAnsi="Calibri" w:cs="Calibri"/>
          <w:bCs/>
          <w:sz w:val="24"/>
          <w:szCs w:val="24"/>
        </w:rPr>
        <w:t xml:space="preserve"> των στόχων που έχουν τεθεί και έχ</w:t>
      </w:r>
      <w:r w:rsidR="00541F1D">
        <w:rPr>
          <w:rFonts w:ascii="Calibri" w:hAnsi="Calibri" w:cs="Calibri"/>
          <w:bCs/>
          <w:sz w:val="24"/>
          <w:szCs w:val="24"/>
        </w:rPr>
        <w:t>ουν</w:t>
      </w:r>
      <w:r w:rsidRPr="00965BBD">
        <w:rPr>
          <w:rFonts w:ascii="Calibri" w:hAnsi="Calibri" w:cs="Calibri"/>
          <w:bCs/>
          <w:sz w:val="24"/>
          <w:szCs w:val="24"/>
        </w:rPr>
        <w:t xml:space="preserve"> ανατροφοδοτικό χαρακτήρα, αλλά και δραστηριότητες για την τελική αξιολόγηση. </w:t>
      </w:r>
    </w:p>
    <w:p w14:paraId="6BF180A1" w14:textId="4864C073" w:rsidR="00857ECC" w:rsidRPr="00965BBD" w:rsidRDefault="00857ECC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65BBD">
        <w:rPr>
          <w:rFonts w:ascii="Calibri" w:hAnsi="Calibri" w:cs="Calibri"/>
          <w:bCs/>
          <w:sz w:val="24"/>
          <w:szCs w:val="24"/>
        </w:rPr>
        <w:t>Η χρήση των αναπαραστάσεων είναι ιδιαίτερα σημαντικές, καθώς βελτιώνουν την κατανόηση και χρήση των νοητικών σχημάτων</w:t>
      </w:r>
      <w:r w:rsidR="00F83240">
        <w:rPr>
          <w:rFonts w:ascii="Calibri" w:hAnsi="Calibri" w:cs="Calibri"/>
          <w:bCs/>
          <w:sz w:val="24"/>
          <w:szCs w:val="24"/>
        </w:rPr>
        <w:t xml:space="preserve"> μέσω του αναλογικού συλλογισμού</w:t>
      </w:r>
      <w:r w:rsidRPr="00965BBD">
        <w:rPr>
          <w:rFonts w:ascii="Calibri" w:hAnsi="Calibri" w:cs="Calibri"/>
          <w:bCs/>
          <w:sz w:val="24"/>
          <w:szCs w:val="24"/>
        </w:rPr>
        <w:t xml:space="preserve"> </w:t>
      </w:r>
      <w:r w:rsidR="00F83240">
        <w:rPr>
          <w:rFonts w:ascii="Calibri" w:hAnsi="Calibri" w:cs="Calibri"/>
          <w:bCs/>
          <w:sz w:val="24"/>
          <w:szCs w:val="24"/>
        </w:rPr>
        <w:t xml:space="preserve">π.χ. </w:t>
      </w:r>
      <w:r w:rsidRPr="00965BBD">
        <w:rPr>
          <w:rFonts w:ascii="Calibri" w:hAnsi="Calibri" w:cs="Calibri"/>
          <w:bCs/>
          <w:sz w:val="24"/>
          <w:szCs w:val="24"/>
        </w:rPr>
        <w:t>για  τα  ισοδύναμα κλάσματα</w:t>
      </w:r>
      <w:r w:rsidR="00632702">
        <w:rPr>
          <w:rFonts w:ascii="Calibri" w:hAnsi="Calibri" w:cs="Calibri"/>
          <w:bCs/>
          <w:sz w:val="24"/>
          <w:szCs w:val="24"/>
        </w:rPr>
        <w:t xml:space="preserve"> και τους λόγους</w:t>
      </w:r>
      <w:r w:rsidRPr="00965BBD">
        <w:rPr>
          <w:rFonts w:ascii="Calibri" w:hAnsi="Calibri" w:cs="Calibri"/>
          <w:bCs/>
          <w:sz w:val="24"/>
          <w:szCs w:val="24"/>
        </w:rPr>
        <w:t xml:space="preserve">, ενώ παράλληλα οδηγούν τη  σκέψη των  παιδιών να  </w:t>
      </w:r>
      <w:r w:rsidR="00F83240">
        <w:rPr>
          <w:rFonts w:ascii="Calibri" w:hAnsi="Calibri" w:cs="Calibri"/>
          <w:bCs/>
          <w:sz w:val="24"/>
          <w:szCs w:val="24"/>
        </w:rPr>
        <w:t>μεταβεί</w:t>
      </w:r>
      <w:r w:rsidRPr="00965BBD">
        <w:rPr>
          <w:rFonts w:ascii="Calibri" w:hAnsi="Calibri" w:cs="Calibri"/>
          <w:bCs/>
          <w:sz w:val="24"/>
          <w:szCs w:val="24"/>
        </w:rPr>
        <w:t xml:space="preserve"> από το συγκεκριμένο στο αφηρημένο. Οι πολλαπλοί τρόποι αναπαράστασης παρέχουν στους μαθητές</w:t>
      </w:r>
      <w:r w:rsidR="009D6561">
        <w:rPr>
          <w:rFonts w:ascii="Calibri" w:hAnsi="Calibri" w:cs="Calibri"/>
          <w:bCs/>
          <w:sz w:val="24"/>
          <w:szCs w:val="24"/>
        </w:rPr>
        <w:t xml:space="preserve"> και τις μαθήτριες</w:t>
      </w:r>
      <w:r w:rsidRPr="00965BBD">
        <w:rPr>
          <w:rFonts w:ascii="Calibri" w:hAnsi="Calibri" w:cs="Calibri"/>
          <w:bCs/>
          <w:sz w:val="24"/>
          <w:szCs w:val="24"/>
        </w:rPr>
        <w:t xml:space="preserve"> τη δυνατότητα να πραγματοποιήσουν “μεταφράσεις”, προκειμένου οι ιδέες τους να αποκτήσουν νόημα.</w:t>
      </w:r>
    </w:p>
    <w:p w14:paraId="2AE09A53" w14:textId="282364F7" w:rsidR="00857ECC" w:rsidRPr="00965BBD" w:rsidRDefault="00857ECC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65BBD">
        <w:rPr>
          <w:rFonts w:ascii="Calibri" w:hAnsi="Calibri" w:cs="Calibri"/>
          <w:bCs/>
          <w:sz w:val="24"/>
          <w:szCs w:val="24"/>
        </w:rPr>
        <w:lastRenderedPageBreak/>
        <w:t xml:space="preserve">Μέσω της χρήσης των προσομοιώσεων, </w:t>
      </w:r>
      <w:r w:rsidR="00541F1D">
        <w:rPr>
          <w:rFonts w:ascii="Calibri" w:hAnsi="Calibri" w:cs="Calibri"/>
          <w:bCs/>
          <w:sz w:val="24"/>
          <w:szCs w:val="24"/>
        </w:rPr>
        <w:t xml:space="preserve">οι </w:t>
      </w:r>
      <w:r w:rsidRPr="00965BBD">
        <w:rPr>
          <w:rFonts w:ascii="Calibri" w:hAnsi="Calibri" w:cs="Calibri"/>
          <w:bCs/>
          <w:sz w:val="24"/>
          <w:szCs w:val="24"/>
        </w:rPr>
        <w:t>μαθητ</w:t>
      </w:r>
      <w:r w:rsidR="00541F1D">
        <w:rPr>
          <w:rFonts w:ascii="Calibri" w:hAnsi="Calibri" w:cs="Calibri"/>
          <w:bCs/>
          <w:sz w:val="24"/>
          <w:szCs w:val="24"/>
        </w:rPr>
        <w:t>έ</w:t>
      </w:r>
      <w:r w:rsidRPr="00965BBD">
        <w:rPr>
          <w:rFonts w:ascii="Calibri" w:hAnsi="Calibri" w:cs="Calibri"/>
          <w:bCs/>
          <w:sz w:val="24"/>
          <w:szCs w:val="24"/>
        </w:rPr>
        <w:t>ς</w:t>
      </w:r>
      <w:r w:rsidR="00994E73">
        <w:rPr>
          <w:rFonts w:ascii="Calibri" w:hAnsi="Calibri" w:cs="Calibri"/>
          <w:bCs/>
          <w:sz w:val="24"/>
          <w:szCs w:val="24"/>
        </w:rPr>
        <w:t>/ήτριες</w:t>
      </w:r>
      <w:r w:rsidRPr="00965BBD">
        <w:rPr>
          <w:rFonts w:ascii="Calibri" w:hAnsi="Calibri" w:cs="Calibri"/>
          <w:bCs/>
          <w:sz w:val="24"/>
          <w:szCs w:val="24"/>
        </w:rPr>
        <w:t xml:space="preserve"> έχουν τη δυνατότητα να εκτελέσουν δραστηριότητες που θα τους βοηθήσουν στην κατανόηση της νέας γνώσης. Οι εμπειρίες που αποκομίζουν οι μαθητές</w:t>
      </w:r>
      <w:r w:rsidR="00994E73">
        <w:rPr>
          <w:rFonts w:ascii="Calibri" w:hAnsi="Calibri" w:cs="Calibri"/>
          <w:bCs/>
          <w:sz w:val="24"/>
          <w:szCs w:val="24"/>
        </w:rPr>
        <w:t>/ήτριες</w:t>
      </w:r>
      <w:r w:rsidRPr="00965BBD">
        <w:rPr>
          <w:rFonts w:ascii="Calibri" w:hAnsi="Calibri" w:cs="Calibri"/>
          <w:bCs/>
          <w:sz w:val="24"/>
          <w:szCs w:val="24"/>
        </w:rPr>
        <w:t xml:space="preserve"> από τη διδασκαλία μέσω της χρήσης των προσομοιώσεων συντελούν στην υπέρβαση των ορίων της παραδοσιακής διδασκαλίας, αλλά και στην υιοθέτηση </w:t>
      </w:r>
      <w:r w:rsidR="00541F1D">
        <w:rPr>
          <w:rFonts w:ascii="Calibri" w:hAnsi="Calibri" w:cs="Calibri"/>
          <w:bCs/>
          <w:sz w:val="24"/>
          <w:szCs w:val="24"/>
        </w:rPr>
        <w:t>θετικής στάσης</w:t>
      </w:r>
      <w:r w:rsidRPr="00965BBD">
        <w:rPr>
          <w:rFonts w:ascii="Calibri" w:hAnsi="Calibri" w:cs="Calibri"/>
          <w:bCs/>
          <w:sz w:val="24"/>
          <w:szCs w:val="24"/>
        </w:rPr>
        <w:t xml:space="preserve"> απέναντι στην έρευνα</w:t>
      </w:r>
      <w:r w:rsidR="00EA498F">
        <w:rPr>
          <w:rFonts w:ascii="Calibri" w:hAnsi="Calibri" w:cs="Calibri"/>
          <w:bCs/>
          <w:sz w:val="24"/>
          <w:szCs w:val="24"/>
        </w:rPr>
        <w:t>.</w:t>
      </w:r>
    </w:p>
    <w:p w14:paraId="058D231E" w14:textId="67E144E5" w:rsidR="00857ECC" w:rsidRPr="009D6561" w:rsidRDefault="00857ECC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D6561">
        <w:rPr>
          <w:rFonts w:ascii="Calibri" w:hAnsi="Calibri" w:cs="Calibri"/>
          <w:bCs/>
          <w:sz w:val="24"/>
          <w:szCs w:val="24"/>
        </w:rPr>
        <w:t>Οι προσομοιώσεις:</w:t>
      </w:r>
    </w:p>
    <w:p w14:paraId="1288FBE2" w14:textId="3354AEBE" w:rsidR="00857ECC" w:rsidRPr="009D6561" w:rsidRDefault="00857ECC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D6561">
        <w:rPr>
          <w:rFonts w:ascii="Calibri" w:hAnsi="Calibri" w:cs="Calibri"/>
          <w:bCs/>
          <w:sz w:val="24"/>
          <w:szCs w:val="24"/>
        </w:rPr>
        <w:t>•</w:t>
      </w:r>
      <w:r w:rsidRPr="009D6561">
        <w:rPr>
          <w:rFonts w:ascii="Calibri" w:hAnsi="Calibri" w:cs="Calibri"/>
          <w:bCs/>
          <w:sz w:val="24"/>
          <w:szCs w:val="24"/>
        </w:rPr>
        <w:tab/>
        <w:t>απεικονίζουν και εκφράζουν σε γεωμετρικά σχήματα και άλλα σχέδια</w:t>
      </w:r>
      <w:r w:rsidR="008E52F3">
        <w:rPr>
          <w:rFonts w:ascii="Calibri" w:hAnsi="Calibri" w:cs="Calibri"/>
          <w:bCs/>
          <w:sz w:val="24"/>
          <w:szCs w:val="24"/>
        </w:rPr>
        <w:t xml:space="preserve"> </w:t>
      </w:r>
      <w:r w:rsidR="009D6561">
        <w:rPr>
          <w:rFonts w:ascii="Calibri" w:hAnsi="Calibri" w:cs="Calibri"/>
          <w:bCs/>
          <w:sz w:val="24"/>
          <w:szCs w:val="24"/>
        </w:rPr>
        <w:t>τον λόγο δύο μεγεθών</w:t>
      </w:r>
      <w:r w:rsidR="008E52F3">
        <w:rPr>
          <w:rFonts w:ascii="Calibri" w:hAnsi="Calibri" w:cs="Calibri"/>
          <w:bCs/>
          <w:sz w:val="24"/>
          <w:szCs w:val="24"/>
        </w:rPr>
        <w:t>,</w:t>
      </w:r>
      <w:r w:rsidRPr="009D6561">
        <w:rPr>
          <w:rFonts w:ascii="Calibri" w:hAnsi="Calibri" w:cs="Calibri"/>
          <w:bCs/>
          <w:sz w:val="24"/>
          <w:szCs w:val="24"/>
        </w:rPr>
        <w:t xml:space="preserve"> </w:t>
      </w:r>
    </w:p>
    <w:p w14:paraId="2C33D99B" w14:textId="49FC084C" w:rsidR="00857ECC" w:rsidRPr="009D6561" w:rsidRDefault="00857ECC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D6561">
        <w:rPr>
          <w:rFonts w:ascii="Calibri" w:hAnsi="Calibri" w:cs="Calibri"/>
          <w:bCs/>
          <w:sz w:val="24"/>
          <w:szCs w:val="24"/>
        </w:rPr>
        <w:t>•</w:t>
      </w:r>
      <w:r w:rsidRPr="009D6561">
        <w:rPr>
          <w:rFonts w:ascii="Calibri" w:hAnsi="Calibri" w:cs="Calibri"/>
          <w:bCs/>
          <w:sz w:val="24"/>
          <w:szCs w:val="24"/>
        </w:rPr>
        <w:tab/>
        <w:t xml:space="preserve">μεταβάλλουν παραμέτρους και διαπιστώνονται οι συνέπειες των μεταβολών, </w:t>
      </w:r>
      <w:r w:rsidR="008E52F3">
        <w:rPr>
          <w:rFonts w:ascii="Calibri" w:hAnsi="Calibri" w:cs="Calibri"/>
          <w:bCs/>
          <w:sz w:val="24"/>
          <w:szCs w:val="24"/>
        </w:rPr>
        <w:t>στον</w:t>
      </w:r>
      <w:r w:rsidRPr="009D6561">
        <w:rPr>
          <w:rFonts w:ascii="Calibri" w:hAnsi="Calibri" w:cs="Calibri"/>
          <w:bCs/>
          <w:sz w:val="24"/>
          <w:szCs w:val="24"/>
        </w:rPr>
        <w:t xml:space="preserve"> αριθμητή και </w:t>
      </w:r>
      <w:r w:rsidR="008E52F3">
        <w:rPr>
          <w:rFonts w:ascii="Calibri" w:hAnsi="Calibri" w:cs="Calibri"/>
          <w:bCs/>
          <w:sz w:val="24"/>
          <w:szCs w:val="24"/>
        </w:rPr>
        <w:t>τον</w:t>
      </w:r>
      <w:r w:rsidRPr="009D6561">
        <w:rPr>
          <w:rFonts w:ascii="Calibri" w:hAnsi="Calibri" w:cs="Calibri"/>
          <w:bCs/>
          <w:sz w:val="24"/>
          <w:szCs w:val="24"/>
        </w:rPr>
        <w:t xml:space="preserve"> παρονομαστή του</w:t>
      </w:r>
      <w:r w:rsidR="009D6561">
        <w:rPr>
          <w:rFonts w:ascii="Calibri" w:hAnsi="Calibri" w:cs="Calibri"/>
          <w:bCs/>
          <w:sz w:val="24"/>
          <w:szCs w:val="24"/>
        </w:rPr>
        <w:t xml:space="preserve"> λόγου</w:t>
      </w:r>
      <w:r w:rsidR="008E52F3">
        <w:rPr>
          <w:rFonts w:ascii="Calibri" w:hAnsi="Calibri" w:cs="Calibri"/>
          <w:bCs/>
          <w:sz w:val="24"/>
          <w:szCs w:val="24"/>
        </w:rPr>
        <w:t>,</w:t>
      </w:r>
    </w:p>
    <w:p w14:paraId="5C2FD43E" w14:textId="086BEB27" w:rsidR="00857ECC" w:rsidRPr="009D6561" w:rsidRDefault="00857ECC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D6561">
        <w:rPr>
          <w:rFonts w:ascii="Calibri" w:hAnsi="Calibri" w:cs="Calibri"/>
          <w:bCs/>
          <w:sz w:val="24"/>
          <w:szCs w:val="24"/>
        </w:rPr>
        <w:t>•</w:t>
      </w:r>
      <w:r w:rsidRPr="009D6561">
        <w:rPr>
          <w:rFonts w:ascii="Calibri" w:hAnsi="Calibri" w:cs="Calibri"/>
          <w:bCs/>
          <w:sz w:val="24"/>
          <w:szCs w:val="24"/>
        </w:rPr>
        <w:tab/>
        <w:t>παρουσιάζουν και αναπαριστούν με διάφορες μορφές την έννοια του</w:t>
      </w:r>
      <w:r w:rsidR="008E52F3">
        <w:rPr>
          <w:rFonts w:ascii="Calibri" w:hAnsi="Calibri" w:cs="Calibri"/>
          <w:bCs/>
          <w:sz w:val="24"/>
          <w:szCs w:val="24"/>
        </w:rPr>
        <w:t xml:space="preserve"> λόγου.</w:t>
      </w:r>
      <w:r w:rsidRPr="009D6561">
        <w:rPr>
          <w:rFonts w:ascii="Calibri" w:hAnsi="Calibri" w:cs="Calibri"/>
          <w:bCs/>
          <w:sz w:val="24"/>
          <w:szCs w:val="24"/>
        </w:rPr>
        <w:t xml:space="preserve"> </w:t>
      </w:r>
    </w:p>
    <w:p w14:paraId="682F30C4" w14:textId="6C986EC7" w:rsidR="003B182F" w:rsidRPr="003B182F" w:rsidRDefault="003B182F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59B3F7F" w14:textId="67E0F467" w:rsidR="005C0DB5" w:rsidRPr="00965BBD" w:rsidRDefault="00D12B29" w:rsidP="00541F1D">
      <w:p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>7</w:t>
      </w:r>
      <w:r w:rsidR="00BF5FD8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. ΑΝΑΛΥΤΙΚΗ </w:t>
      </w:r>
      <w:r w:rsidR="00735F5E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ΠΕΡΙΓΡΑΦΗ </w:t>
      </w:r>
      <w:r w:rsidR="00BF5FD8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ΔΙΔΑΚΤΙΚΗΣ ΠΟΡΕΙΑΣ </w:t>
      </w:r>
      <w:r w:rsidR="008E52F3">
        <w:rPr>
          <w:rFonts w:ascii="Calibri" w:hAnsi="Calibri" w:cs="Calibri"/>
          <w:b/>
          <w:bCs/>
          <w:color w:val="auto"/>
          <w:sz w:val="24"/>
          <w:szCs w:val="24"/>
        </w:rPr>
        <w:t xml:space="preserve">ΣΕΝΑΡΙΟΥ </w:t>
      </w:r>
    </w:p>
    <w:p w14:paraId="67A4418F" w14:textId="1602302C" w:rsidR="001A6E5D" w:rsidRDefault="001A6E5D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A6E5D">
        <w:rPr>
          <w:rFonts w:ascii="Calibri" w:hAnsi="Calibri" w:cs="Calibri"/>
          <w:bCs/>
          <w:sz w:val="24"/>
          <w:szCs w:val="24"/>
        </w:rPr>
        <w:t>Το ζητούμενο στη φάση αυτή είναι μέσα από την παρατήρηση, το</w:t>
      </w:r>
      <w:r w:rsidR="00632702">
        <w:rPr>
          <w:rFonts w:ascii="Calibri" w:hAnsi="Calibri" w:cs="Calibri"/>
          <w:bCs/>
          <w:sz w:val="24"/>
          <w:szCs w:val="24"/>
        </w:rPr>
        <w:t>ν</w:t>
      </w:r>
      <w:r w:rsidRPr="001A6E5D">
        <w:rPr>
          <w:rFonts w:ascii="Calibri" w:hAnsi="Calibri" w:cs="Calibri"/>
          <w:bCs/>
          <w:sz w:val="24"/>
          <w:szCs w:val="24"/>
        </w:rPr>
        <w:t xml:space="preserve"> διάλογο και την καταγραφή των παρατήρησεών τους, οι μαθητές</w:t>
      </w:r>
      <w:r w:rsidR="008E52F3">
        <w:rPr>
          <w:rFonts w:ascii="Calibri" w:hAnsi="Calibri" w:cs="Calibri"/>
          <w:bCs/>
          <w:sz w:val="24"/>
          <w:szCs w:val="24"/>
        </w:rPr>
        <w:t>/ήτριες</w:t>
      </w:r>
      <w:r w:rsidRPr="001A6E5D">
        <w:rPr>
          <w:rFonts w:ascii="Calibri" w:hAnsi="Calibri" w:cs="Calibri"/>
          <w:bCs/>
          <w:sz w:val="24"/>
          <w:szCs w:val="24"/>
        </w:rPr>
        <w:t xml:space="preserve"> να διακρίνουν τη σχέση μεταξύ των δυο μεγεθών και να την εκφράσουν ως </w:t>
      </w:r>
      <w:r w:rsidR="00632702">
        <w:rPr>
          <w:rFonts w:ascii="Calibri" w:hAnsi="Calibri" w:cs="Calibri"/>
          <w:bCs/>
          <w:sz w:val="24"/>
          <w:szCs w:val="24"/>
        </w:rPr>
        <w:t>λόγο</w:t>
      </w:r>
      <w:r w:rsidRPr="001A6E5D">
        <w:rPr>
          <w:rFonts w:ascii="Calibri" w:hAnsi="Calibri" w:cs="Calibri"/>
          <w:bCs/>
          <w:sz w:val="24"/>
          <w:szCs w:val="24"/>
        </w:rPr>
        <w:t>.</w:t>
      </w:r>
    </w:p>
    <w:p w14:paraId="66FE6391" w14:textId="4C8A0077" w:rsidR="00014208" w:rsidRPr="00D93A22" w:rsidRDefault="00014208" w:rsidP="00541F1D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D93A22">
        <w:rPr>
          <w:rFonts w:ascii="Calibri" w:hAnsi="Calibri" w:cs="Calibri"/>
          <w:b/>
          <w:bCs/>
          <w:sz w:val="24"/>
          <w:szCs w:val="24"/>
          <w:u w:val="single"/>
        </w:rPr>
        <w:t>1</w:t>
      </w:r>
      <w:r w:rsidRPr="00D93A22">
        <w:rPr>
          <w:rFonts w:ascii="Calibri" w:hAnsi="Calibri" w:cs="Calibri"/>
          <w:b/>
          <w:bCs/>
          <w:sz w:val="24"/>
          <w:szCs w:val="24"/>
          <w:u w:val="single"/>
          <w:vertAlign w:val="superscript"/>
        </w:rPr>
        <w:t>η</w:t>
      </w:r>
      <w:r w:rsidRPr="00D93A22">
        <w:rPr>
          <w:rFonts w:ascii="Calibri" w:hAnsi="Calibri" w:cs="Calibri"/>
          <w:b/>
          <w:bCs/>
          <w:sz w:val="24"/>
          <w:szCs w:val="24"/>
          <w:u w:val="single"/>
        </w:rPr>
        <w:t xml:space="preserve"> φάση</w:t>
      </w:r>
      <w:r w:rsidR="008E52F3">
        <w:rPr>
          <w:rFonts w:ascii="Calibri" w:hAnsi="Calibri" w:cs="Calibri"/>
          <w:b/>
          <w:bCs/>
          <w:sz w:val="24"/>
          <w:szCs w:val="24"/>
          <w:u w:val="single"/>
        </w:rPr>
        <w:t>-Αφετηρία</w:t>
      </w:r>
    </w:p>
    <w:p w14:paraId="483E8D3D" w14:textId="77777777" w:rsidR="00014208" w:rsidRDefault="00014208" w:rsidP="00541F1D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Διάρκεια: 5</w:t>
      </w:r>
      <w:r w:rsidRPr="00D93A22">
        <w:rPr>
          <w:rFonts w:ascii="Calibri" w:hAnsi="Calibri" w:cs="Calibri"/>
          <w:b/>
          <w:bCs/>
          <w:sz w:val="24"/>
          <w:szCs w:val="24"/>
          <w:u w:val="single"/>
        </w:rPr>
        <w:t xml:space="preserve"> λεπτά</w:t>
      </w:r>
    </w:p>
    <w:p w14:paraId="175AC3F8" w14:textId="676AFBEE" w:rsidR="0092700C" w:rsidRPr="00544DF0" w:rsidRDefault="0091431C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Ο</w:t>
      </w:r>
      <w:r w:rsidR="008E52F3">
        <w:rPr>
          <w:rFonts w:ascii="Calibri" w:hAnsi="Calibri" w:cs="Calibri"/>
          <w:bCs/>
          <w:sz w:val="24"/>
          <w:szCs w:val="24"/>
        </w:rPr>
        <w:t>/η</w:t>
      </w:r>
      <w:r>
        <w:rPr>
          <w:rFonts w:ascii="Calibri" w:hAnsi="Calibri" w:cs="Calibri"/>
          <w:bCs/>
          <w:sz w:val="24"/>
          <w:szCs w:val="24"/>
        </w:rPr>
        <w:t xml:space="preserve"> εκπαιδευτικός προβάλλει </w:t>
      </w:r>
      <w:r w:rsidR="0092700C">
        <w:rPr>
          <w:rFonts w:ascii="Calibri" w:hAnsi="Calibri" w:cs="Calibri"/>
          <w:bCs/>
          <w:sz w:val="24"/>
          <w:szCs w:val="24"/>
        </w:rPr>
        <w:t xml:space="preserve">πανοραμικές εικόνες από την πόλη της Αθήνας (ή </w:t>
      </w:r>
      <w:r w:rsidR="00B11E02">
        <w:rPr>
          <w:rFonts w:ascii="Calibri" w:hAnsi="Calibri" w:cs="Calibri"/>
          <w:bCs/>
          <w:sz w:val="24"/>
          <w:szCs w:val="24"/>
        </w:rPr>
        <w:t>από όποια άλλη έχει</w:t>
      </w:r>
      <w:r w:rsidR="0092700C">
        <w:rPr>
          <w:rFonts w:ascii="Calibri" w:hAnsi="Calibri" w:cs="Calibri"/>
          <w:bCs/>
          <w:sz w:val="24"/>
          <w:szCs w:val="24"/>
        </w:rPr>
        <w:t xml:space="preserve"> υλικό) πριν από κά</w:t>
      </w:r>
      <w:r w:rsidR="00B11E02">
        <w:rPr>
          <w:rFonts w:ascii="Calibri" w:hAnsi="Calibri" w:cs="Calibri"/>
          <w:bCs/>
          <w:sz w:val="24"/>
          <w:szCs w:val="24"/>
        </w:rPr>
        <w:t>ποια χρόνια και σημερινή. Ρωτάει</w:t>
      </w:r>
      <w:r w:rsidR="0092700C">
        <w:rPr>
          <w:rFonts w:ascii="Calibri" w:hAnsi="Calibri" w:cs="Calibri"/>
          <w:bCs/>
          <w:sz w:val="24"/>
          <w:szCs w:val="24"/>
        </w:rPr>
        <w:t xml:space="preserve"> </w:t>
      </w:r>
      <w:r w:rsidR="008E52F3">
        <w:rPr>
          <w:rFonts w:ascii="Calibri" w:hAnsi="Calibri" w:cs="Calibri"/>
          <w:bCs/>
          <w:sz w:val="24"/>
          <w:szCs w:val="24"/>
        </w:rPr>
        <w:t>τους/τις</w:t>
      </w:r>
      <w:r w:rsidR="0092700C">
        <w:rPr>
          <w:rFonts w:ascii="Calibri" w:hAnsi="Calibri" w:cs="Calibri"/>
          <w:bCs/>
          <w:sz w:val="24"/>
          <w:szCs w:val="24"/>
        </w:rPr>
        <w:t xml:space="preserve"> μαθητέ</w:t>
      </w:r>
      <w:r w:rsidR="00B11E02">
        <w:rPr>
          <w:rFonts w:ascii="Calibri" w:hAnsi="Calibri" w:cs="Calibri"/>
          <w:bCs/>
          <w:sz w:val="24"/>
          <w:szCs w:val="24"/>
        </w:rPr>
        <w:t>ς</w:t>
      </w:r>
      <w:r w:rsidR="008E52F3">
        <w:rPr>
          <w:rFonts w:ascii="Calibri" w:hAnsi="Calibri" w:cs="Calibri"/>
          <w:bCs/>
          <w:sz w:val="24"/>
          <w:szCs w:val="24"/>
        </w:rPr>
        <w:t>/ήτριες</w:t>
      </w:r>
      <w:r w:rsidR="00B11E02">
        <w:rPr>
          <w:rFonts w:ascii="Calibri" w:hAnsi="Calibri" w:cs="Calibri"/>
          <w:bCs/>
          <w:sz w:val="24"/>
          <w:szCs w:val="24"/>
        </w:rPr>
        <w:t xml:space="preserve"> αν βλέπουν διαφορά. Αναμένεται</w:t>
      </w:r>
      <w:r w:rsidR="0092700C">
        <w:rPr>
          <w:rFonts w:ascii="Calibri" w:hAnsi="Calibri" w:cs="Calibri"/>
          <w:bCs/>
          <w:sz w:val="24"/>
          <w:szCs w:val="24"/>
        </w:rPr>
        <w:t xml:space="preserve"> να πουν ότι έχει μεγαλώσει η πόλη και έχει αυξηθεί ο πληθυσμός.</w:t>
      </w:r>
      <w:r w:rsidR="00B072BD">
        <w:rPr>
          <w:rFonts w:ascii="Calibri" w:hAnsi="Calibri" w:cs="Calibri"/>
          <w:bCs/>
          <w:sz w:val="24"/>
          <w:szCs w:val="24"/>
        </w:rPr>
        <w:t xml:space="preserve"> </w:t>
      </w:r>
      <w:r w:rsidR="00B11E02">
        <w:rPr>
          <w:rFonts w:ascii="Calibri" w:hAnsi="Calibri" w:cs="Calibri"/>
          <w:bCs/>
          <w:sz w:val="24"/>
          <w:szCs w:val="24"/>
        </w:rPr>
        <w:t>Τους ρωτάει</w:t>
      </w:r>
      <w:r w:rsidR="0092700C">
        <w:rPr>
          <w:rFonts w:ascii="Calibri" w:hAnsi="Calibri" w:cs="Calibri"/>
          <w:bCs/>
          <w:sz w:val="24"/>
          <w:szCs w:val="24"/>
        </w:rPr>
        <w:t xml:space="preserve"> αν υπάρχουν πολλά αυτ</w:t>
      </w:r>
      <w:r w:rsidR="00582E5A">
        <w:rPr>
          <w:rFonts w:ascii="Calibri" w:hAnsi="Calibri" w:cs="Calibri"/>
          <w:bCs/>
          <w:sz w:val="24"/>
          <w:szCs w:val="24"/>
        </w:rPr>
        <w:t>οκίνητα σήμερα και αν υπήρχαν και παλιά τόσα αυτοκίνητα.</w:t>
      </w:r>
    </w:p>
    <w:p w14:paraId="4FC00F00" w14:textId="77777777" w:rsidR="00014208" w:rsidRPr="00541F1D" w:rsidRDefault="00014208" w:rsidP="00541F1D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D93A22">
        <w:rPr>
          <w:rFonts w:ascii="Calibri" w:hAnsi="Calibri" w:cs="Calibri"/>
          <w:b/>
          <w:bCs/>
          <w:sz w:val="24"/>
          <w:szCs w:val="24"/>
          <w:u w:val="single"/>
        </w:rPr>
        <w:t xml:space="preserve">2η φάση </w:t>
      </w:r>
    </w:p>
    <w:p w14:paraId="4F123765" w14:textId="1050A8B3" w:rsidR="00014208" w:rsidRPr="00014208" w:rsidRDefault="00014208" w:rsidP="00541F1D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Διάρκεια: 30</w:t>
      </w:r>
      <w:r w:rsidRPr="00D93A22">
        <w:rPr>
          <w:rFonts w:ascii="Calibri" w:hAnsi="Calibri" w:cs="Calibri"/>
          <w:b/>
          <w:bCs/>
          <w:sz w:val="24"/>
          <w:szCs w:val="24"/>
          <w:u w:val="single"/>
        </w:rPr>
        <w:t xml:space="preserve"> λεπτά</w:t>
      </w:r>
    </w:p>
    <w:p w14:paraId="2373F20D" w14:textId="77777777" w:rsidR="001A6E5D" w:rsidRPr="001A6E5D" w:rsidRDefault="001A6E5D" w:rsidP="00541F1D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1A6E5D">
        <w:rPr>
          <w:rFonts w:ascii="Calibri" w:hAnsi="Calibri" w:cs="Calibri"/>
          <w:b/>
          <w:bCs/>
          <w:sz w:val="24"/>
          <w:szCs w:val="24"/>
          <w:u w:val="single"/>
        </w:rPr>
        <w:t xml:space="preserve">Δραστηριότητες διερεύνησης </w:t>
      </w:r>
    </w:p>
    <w:p w14:paraId="3219B42A" w14:textId="7202B705" w:rsidR="001A6E5D" w:rsidRPr="001A6E5D" w:rsidRDefault="001A6E5D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A6E5D">
        <w:rPr>
          <w:rFonts w:ascii="Calibri" w:hAnsi="Calibri" w:cs="Calibri"/>
          <w:bCs/>
          <w:sz w:val="24"/>
          <w:szCs w:val="24"/>
        </w:rPr>
        <w:t xml:space="preserve">Στην πρώτη </w:t>
      </w:r>
      <w:r w:rsidRPr="001904FE">
        <w:rPr>
          <w:rFonts w:ascii="Calibri" w:hAnsi="Calibri" w:cs="Calibri"/>
          <w:bCs/>
          <w:sz w:val="24"/>
          <w:szCs w:val="24"/>
        </w:rPr>
        <w:t>δραστηριότητα</w:t>
      </w:r>
      <w:r w:rsidR="005F132C" w:rsidRPr="001904FE">
        <w:rPr>
          <w:rFonts w:ascii="Calibri" w:hAnsi="Calibri" w:cs="Calibri"/>
          <w:bCs/>
          <w:sz w:val="24"/>
          <w:szCs w:val="24"/>
        </w:rPr>
        <w:t>,</w:t>
      </w:r>
      <w:r w:rsidRPr="001A6E5D">
        <w:rPr>
          <w:rFonts w:ascii="Calibri" w:hAnsi="Calibri" w:cs="Calibri"/>
          <w:bCs/>
          <w:sz w:val="24"/>
          <w:szCs w:val="24"/>
        </w:rPr>
        <w:t xml:space="preserve"> </w:t>
      </w:r>
      <w:bookmarkStart w:id="3" w:name="_Hlk179021283"/>
      <w:r w:rsidRPr="001A6E5D">
        <w:rPr>
          <w:rFonts w:ascii="Calibri" w:hAnsi="Calibri" w:cs="Calibri"/>
          <w:bCs/>
          <w:sz w:val="24"/>
          <w:szCs w:val="24"/>
        </w:rPr>
        <w:t>σελ. 75</w:t>
      </w:r>
      <w:r w:rsidR="008E52F3">
        <w:rPr>
          <w:rFonts w:ascii="Calibri" w:hAnsi="Calibri" w:cs="Calibri"/>
          <w:bCs/>
          <w:sz w:val="24"/>
          <w:szCs w:val="24"/>
        </w:rPr>
        <w:t xml:space="preserve"> του σχολικού βιβλίου</w:t>
      </w:r>
      <w:bookmarkEnd w:id="3"/>
      <w:r w:rsidRPr="001A6E5D">
        <w:rPr>
          <w:rFonts w:ascii="Calibri" w:hAnsi="Calibri" w:cs="Calibri"/>
          <w:bCs/>
          <w:sz w:val="24"/>
          <w:szCs w:val="24"/>
        </w:rPr>
        <w:t xml:space="preserve">, δίνεται </w:t>
      </w:r>
      <w:r w:rsidR="008E52F3">
        <w:rPr>
          <w:rFonts w:ascii="Calibri" w:hAnsi="Calibri" w:cs="Calibri"/>
          <w:bCs/>
          <w:sz w:val="24"/>
          <w:szCs w:val="24"/>
        </w:rPr>
        <w:t>στους/στις</w:t>
      </w:r>
      <w:r w:rsidRPr="001A6E5D">
        <w:rPr>
          <w:rFonts w:ascii="Calibri" w:hAnsi="Calibri" w:cs="Calibri"/>
          <w:bCs/>
          <w:sz w:val="24"/>
          <w:szCs w:val="24"/>
        </w:rPr>
        <w:t xml:space="preserve"> μαθητές</w:t>
      </w:r>
      <w:r w:rsidR="008E52F3">
        <w:rPr>
          <w:rFonts w:ascii="Calibri" w:hAnsi="Calibri" w:cs="Calibri"/>
          <w:bCs/>
          <w:sz w:val="24"/>
          <w:szCs w:val="24"/>
        </w:rPr>
        <w:t>/μαθήτριες</w:t>
      </w:r>
      <w:r w:rsidRPr="001A6E5D">
        <w:rPr>
          <w:rFonts w:ascii="Calibri" w:hAnsi="Calibri" w:cs="Calibri"/>
          <w:bCs/>
          <w:sz w:val="24"/>
          <w:szCs w:val="24"/>
        </w:rPr>
        <w:t xml:space="preserve"> μια προβληματική κατάσταση την οποία εξετάζουν και καλούνται παρατηρώντας τους δυο πίνακες να διατυπώσουν τα συμπεράσματά τους και να συζητήσουν για τη σχέση των αριθμών.</w:t>
      </w:r>
    </w:p>
    <w:p w14:paraId="1F218820" w14:textId="7FC5290B" w:rsidR="001A6E5D" w:rsidRDefault="001A6E5D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1A6E5D">
        <w:rPr>
          <w:rFonts w:ascii="Calibri" w:hAnsi="Calibri" w:cs="Calibri"/>
          <w:bCs/>
          <w:sz w:val="24"/>
          <w:szCs w:val="24"/>
        </w:rPr>
        <w:t xml:space="preserve">Στη δεύτερη </w:t>
      </w:r>
      <w:r w:rsidRPr="001904FE">
        <w:rPr>
          <w:rFonts w:ascii="Calibri" w:hAnsi="Calibri" w:cs="Calibri"/>
          <w:bCs/>
          <w:sz w:val="24"/>
          <w:szCs w:val="24"/>
        </w:rPr>
        <w:t>δραστηριότητα,</w:t>
      </w:r>
      <w:r w:rsidRPr="001A6E5D">
        <w:rPr>
          <w:rFonts w:ascii="Calibri" w:hAnsi="Calibri" w:cs="Calibri"/>
          <w:bCs/>
          <w:sz w:val="24"/>
          <w:szCs w:val="24"/>
        </w:rPr>
        <w:t xml:space="preserve"> </w:t>
      </w:r>
      <w:r w:rsidR="008E52F3" w:rsidRPr="001A6E5D">
        <w:rPr>
          <w:rFonts w:ascii="Calibri" w:hAnsi="Calibri" w:cs="Calibri"/>
          <w:bCs/>
          <w:sz w:val="24"/>
          <w:szCs w:val="24"/>
        </w:rPr>
        <w:t>σελ. 75</w:t>
      </w:r>
      <w:r w:rsidR="008E52F3">
        <w:rPr>
          <w:rFonts w:ascii="Calibri" w:hAnsi="Calibri" w:cs="Calibri"/>
          <w:bCs/>
          <w:sz w:val="24"/>
          <w:szCs w:val="24"/>
        </w:rPr>
        <w:t xml:space="preserve"> του σχολικού βιβλίου</w:t>
      </w:r>
      <w:r w:rsidR="008E52F3" w:rsidRPr="001A6E5D">
        <w:rPr>
          <w:rFonts w:ascii="Calibri" w:hAnsi="Calibri" w:cs="Calibri"/>
          <w:bCs/>
          <w:sz w:val="24"/>
          <w:szCs w:val="24"/>
        </w:rPr>
        <w:t xml:space="preserve"> </w:t>
      </w:r>
      <w:r w:rsidRPr="001A6E5D">
        <w:rPr>
          <w:rFonts w:ascii="Calibri" w:hAnsi="Calibri" w:cs="Calibri"/>
          <w:bCs/>
          <w:sz w:val="24"/>
          <w:szCs w:val="24"/>
        </w:rPr>
        <w:t>οι μαθητές</w:t>
      </w:r>
      <w:r w:rsidR="008E52F3">
        <w:rPr>
          <w:rFonts w:ascii="Calibri" w:hAnsi="Calibri" w:cs="Calibri"/>
          <w:bCs/>
          <w:sz w:val="24"/>
          <w:szCs w:val="24"/>
        </w:rPr>
        <w:t>/ήτριες</w:t>
      </w:r>
      <w:r w:rsidRPr="001A6E5D">
        <w:rPr>
          <w:rFonts w:ascii="Calibri" w:hAnsi="Calibri" w:cs="Calibri"/>
          <w:bCs/>
          <w:sz w:val="24"/>
          <w:szCs w:val="24"/>
        </w:rPr>
        <w:t xml:space="preserve"> θα παρατηρήσουν ότι η </w:t>
      </w:r>
      <w:r w:rsidR="008E52F3">
        <w:rPr>
          <w:rFonts w:ascii="Calibri" w:hAnsi="Calibri" w:cs="Calibri"/>
          <w:bCs/>
          <w:sz w:val="24"/>
          <w:szCs w:val="24"/>
        </w:rPr>
        <w:t>σχέση ανάμεσα σ</w:t>
      </w:r>
      <w:r w:rsidRPr="001A6E5D">
        <w:rPr>
          <w:rFonts w:ascii="Calibri" w:hAnsi="Calibri" w:cs="Calibri"/>
          <w:bCs/>
          <w:sz w:val="24"/>
          <w:szCs w:val="24"/>
        </w:rPr>
        <w:t>το μήκος της πλευράς</w:t>
      </w:r>
      <w:r w:rsidR="008E52F3" w:rsidRPr="008E52F3">
        <w:rPr>
          <w:rFonts w:ascii="Calibri" w:hAnsi="Calibri" w:cs="Calibri"/>
          <w:bCs/>
          <w:sz w:val="24"/>
          <w:szCs w:val="24"/>
        </w:rPr>
        <w:t xml:space="preserve"> </w:t>
      </w:r>
      <w:r w:rsidR="008E52F3">
        <w:rPr>
          <w:rFonts w:ascii="Calibri" w:hAnsi="Calibri" w:cs="Calibri"/>
          <w:bCs/>
          <w:sz w:val="24"/>
          <w:szCs w:val="24"/>
        </w:rPr>
        <w:t xml:space="preserve">και την  </w:t>
      </w:r>
      <w:r w:rsidR="008E52F3" w:rsidRPr="001A6E5D">
        <w:rPr>
          <w:rFonts w:ascii="Calibri" w:hAnsi="Calibri" w:cs="Calibri"/>
          <w:bCs/>
          <w:sz w:val="24"/>
          <w:szCs w:val="24"/>
        </w:rPr>
        <w:t>περίμετρο</w:t>
      </w:r>
      <w:r w:rsidR="008E52F3">
        <w:rPr>
          <w:rFonts w:ascii="Calibri" w:hAnsi="Calibri" w:cs="Calibri"/>
          <w:bCs/>
          <w:sz w:val="24"/>
          <w:szCs w:val="24"/>
        </w:rPr>
        <w:t xml:space="preserve"> μπορεί </w:t>
      </w:r>
      <w:r w:rsidRPr="001A6E5D">
        <w:rPr>
          <w:rFonts w:ascii="Calibri" w:hAnsi="Calibri" w:cs="Calibri"/>
          <w:bCs/>
          <w:sz w:val="24"/>
          <w:szCs w:val="24"/>
        </w:rPr>
        <w:t xml:space="preserve"> να εκφραστ</w:t>
      </w:r>
      <w:r w:rsidR="008E52F3">
        <w:rPr>
          <w:rFonts w:ascii="Calibri" w:hAnsi="Calibri" w:cs="Calibri"/>
          <w:bCs/>
          <w:sz w:val="24"/>
          <w:szCs w:val="24"/>
        </w:rPr>
        <w:t>εί και ως κλάσμα</w:t>
      </w:r>
      <w:r w:rsidRPr="001A6E5D">
        <w:rPr>
          <w:rFonts w:ascii="Calibri" w:hAnsi="Calibri" w:cs="Calibri"/>
          <w:bCs/>
          <w:sz w:val="24"/>
          <w:szCs w:val="24"/>
        </w:rPr>
        <w:t>.</w:t>
      </w:r>
    </w:p>
    <w:p w14:paraId="58895979" w14:textId="6103B581" w:rsidR="00E00677" w:rsidRDefault="00E00677" w:rsidP="00541F1D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Ο</w:t>
      </w:r>
      <w:r w:rsidR="008E52F3">
        <w:rPr>
          <w:rFonts w:ascii="Calibri" w:hAnsi="Calibri" w:cs="Calibri"/>
          <w:b/>
          <w:bCs/>
          <w:sz w:val="24"/>
          <w:szCs w:val="24"/>
        </w:rPr>
        <w:t>/η</w:t>
      </w:r>
      <w:r>
        <w:rPr>
          <w:rFonts w:ascii="Calibri" w:hAnsi="Calibri" w:cs="Calibri"/>
          <w:b/>
          <w:bCs/>
          <w:sz w:val="24"/>
          <w:szCs w:val="24"/>
        </w:rPr>
        <w:t xml:space="preserve"> εκπαιδευτικός επισημαίνει τις </w:t>
      </w:r>
      <w:r w:rsidR="0091431C">
        <w:rPr>
          <w:rFonts w:ascii="Calibri" w:hAnsi="Calibri" w:cs="Calibri"/>
          <w:b/>
          <w:bCs/>
          <w:sz w:val="24"/>
          <w:szCs w:val="24"/>
        </w:rPr>
        <w:t>βασικές γνώσεις του μαθήματος.</w:t>
      </w:r>
    </w:p>
    <w:p w14:paraId="283A50F3" w14:textId="77777777" w:rsidR="00E00677" w:rsidRPr="005404D1" w:rsidRDefault="00E00677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404D1">
        <w:rPr>
          <w:rFonts w:ascii="Calibri" w:hAnsi="Calibri" w:cs="Calibri"/>
          <w:bCs/>
          <w:sz w:val="24"/>
          <w:szCs w:val="24"/>
        </w:rPr>
        <w:t>Πολλές φορές είναι απαραίτητο να συγκρίνουµ</w:t>
      </w:r>
      <w:r>
        <w:rPr>
          <w:rFonts w:ascii="Calibri" w:hAnsi="Calibri" w:cs="Calibri"/>
          <w:bCs/>
          <w:sz w:val="24"/>
          <w:szCs w:val="24"/>
        </w:rPr>
        <w:t xml:space="preserve">ε δύο µεγέθη και να µελετήσουµε </w:t>
      </w:r>
      <w:r w:rsidRPr="005404D1">
        <w:rPr>
          <w:rFonts w:ascii="Calibri" w:hAnsi="Calibri" w:cs="Calibri"/>
          <w:bCs/>
          <w:sz w:val="24"/>
          <w:szCs w:val="24"/>
        </w:rPr>
        <w:t>τη σχέση τους. Tο αποτέλεσµα της σύγκρισης</w:t>
      </w:r>
      <w:r>
        <w:rPr>
          <w:rFonts w:ascii="Calibri" w:hAnsi="Calibri" w:cs="Calibri"/>
          <w:bCs/>
          <w:sz w:val="24"/>
          <w:szCs w:val="24"/>
        </w:rPr>
        <w:t xml:space="preserve"> των δύο µεγεθών που εκφράζεται </w:t>
      </w:r>
      <w:r w:rsidRPr="005404D1">
        <w:rPr>
          <w:rFonts w:ascii="Calibri" w:hAnsi="Calibri" w:cs="Calibri"/>
          <w:bCs/>
          <w:sz w:val="24"/>
          <w:szCs w:val="24"/>
        </w:rPr>
        <w:t>ως κλάσµα ονοµάζεται λόγος. Tο κλάσµα αυτό έχει ως αριθµητή το ένα µέγεθος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5404D1">
        <w:rPr>
          <w:rFonts w:ascii="Calibri" w:hAnsi="Calibri" w:cs="Calibri"/>
          <w:bCs/>
          <w:sz w:val="24"/>
          <w:szCs w:val="24"/>
        </w:rPr>
        <w:t>και παρονοµαστή το άλλο.</w:t>
      </w:r>
    </w:p>
    <w:p w14:paraId="60403385" w14:textId="79E59EC7" w:rsidR="00E00677" w:rsidRDefault="00E00677" w:rsidP="00541F1D">
      <w:pPr>
        <w:spacing w:after="0" w:line="360" w:lineRule="auto"/>
        <w:jc w:val="both"/>
        <w:rPr>
          <w:rFonts w:ascii="Calibri" w:hAnsi="Calibri" w:cs="Calibri"/>
          <w:bCs/>
          <w:sz w:val="36"/>
          <w:szCs w:val="36"/>
        </w:rPr>
      </w:pPr>
      <w:r w:rsidRPr="005404D1">
        <w:rPr>
          <w:rFonts w:ascii="Calibri" w:hAnsi="Calibri" w:cs="Calibri"/>
          <w:bCs/>
          <w:sz w:val="28"/>
          <w:szCs w:val="28"/>
        </w:rPr>
        <w:t>Ο λόγος</w:t>
      </w:r>
      <w:r>
        <w:rPr>
          <w:rFonts w:ascii="Calibri" w:hAnsi="Calibri" w:cs="Calibri"/>
          <w:bCs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Calibri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Calibri"/>
                <w:sz w:val="36"/>
                <w:szCs w:val="36"/>
              </w:rPr>
              <m:t>αριθμός που μετράει το  μέγεθος  Α</m:t>
            </m:r>
          </m:num>
          <m:den>
            <m:r>
              <w:rPr>
                <w:rFonts w:ascii="Cambria Math" w:hAnsi="Cambria Math" w:cs="Calibri"/>
                <w:sz w:val="36"/>
                <w:szCs w:val="36"/>
              </w:rPr>
              <m:t>αριθμός που μετράει το μεγέθος Β</m:t>
            </m:r>
          </m:den>
        </m:f>
      </m:oMath>
    </w:p>
    <w:p w14:paraId="1A056CD4" w14:textId="603679B2" w:rsidR="00E00677" w:rsidRDefault="00E00677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506A7E0" wp14:editId="5B631769">
            <wp:simplePos x="0" y="0"/>
            <wp:positionH relativeFrom="column">
              <wp:posOffset>2499995</wp:posOffset>
            </wp:positionH>
            <wp:positionV relativeFrom="paragraph">
              <wp:posOffset>484505</wp:posOffset>
            </wp:positionV>
            <wp:extent cx="14954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6" name="Εικόνα 6" descr="Κάποτε ο Πύργος του Άιφελ ήταν το υψηλότερο κτήριο στον κόσμο, τώρα δεν  είναι ούτε στην 10άδα (pics) | PLUS by gazz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άποτε ο Πύργος του Άιφελ ήταν το υψηλότερο κτήριο στον κόσμο, τώρα δεν  είναι ούτε στην 10άδα (pics) | PLUS by gazzett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3860B96" wp14:editId="4877374F">
            <wp:simplePos x="0" y="0"/>
            <wp:positionH relativeFrom="column">
              <wp:posOffset>1071245</wp:posOffset>
            </wp:positionH>
            <wp:positionV relativeFrom="paragraph">
              <wp:posOffset>513080</wp:posOffset>
            </wp:positionV>
            <wp:extent cx="1114425" cy="1483995"/>
            <wp:effectExtent l="0" t="0" r="9525" b="1905"/>
            <wp:wrapTight wrapText="bothSides">
              <wp:wrapPolygon edited="0">
                <wp:start x="0" y="0"/>
                <wp:lineTo x="0" y="21350"/>
                <wp:lineTo x="21415" y="21350"/>
                <wp:lineTo x="21415" y="0"/>
                <wp:lineTo x="0" y="0"/>
              </wp:wrapPolygon>
            </wp:wrapTight>
            <wp:docPr id="7" name="Εικόνα 7" descr="Λευκός Πύργος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Λευκός Πύργος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231">
        <w:rPr>
          <w:rFonts w:ascii="Calibri" w:hAnsi="Calibri" w:cs="Calibri"/>
          <w:bCs/>
          <w:sz w:val="24"/>
          <w:szCs w:val="24"/>
        </w:rPr>
        <w:t>Ο</w:t>
      </w:r>
      <w:r w:rsidR="00093E76">
        <w:rPr>
          <w:rFonts w:ascii="Calibri" w:hAnsi="Calibri" w:cs="Calibri"/>
          <w:bCs/>
          <w:sz w:val="24"/>
          <w:szCs w:val="24"/>
        </w:rPr>
        <w:t>/η</w:t>
      </w:r>
      <w:r w:rsidR="00D67231">
        <w:rPr>
          <w:rFonts w:ascii="Calibri" w:hAnsi="Calibri" w:cs="Calibri"/>
          <w:bCs/>
          <w:sz w:val="24"/>
          <w:szCs w:val="24"/>
        </w:rPr>
        <w:t xml:space="preserve"> εκπαιδ</w:t>
      </w:r>
      <w:r w:rsidR="00B11E02">
        <w:rPr>
          <w:rFonts w:ascii="Calibri" w:hAnsi="Calibri" w:cs="Calibri"/>
          <w:bCs/>
          <w:sz w:val="24"/>
          <w:szCs w:val="24"/>
        </w:rPr>
        <w:t>ευτικός προβάλλει</w:t>
      </w:r>
      <w:r w:rsidRPr="009A72B5">
        <w:rPr>
          <w:rFonts w:ascii="Calibri" w:hAnsi="Calibri" w:cs="Calibri"/>
          <w:bCs/>
          <w:sz w:val="24"/>
          <w:szCs w:val="24"/>
        </w:rPr>
        <w:t xml:space="preserve"> εικόνες από τον πύργο του Άιφ</w:t>
      </w:r>
      <w:r w:rsidR="00B11E02">
        <w:rPr>
          <w:rFonts w:ascii="Calibri" w:hAnsi="Calibri" w:cs="Calibri"/>
          <w:bCs/>
          <w:sz w:val="24"/>
          <w:szCs w:val="24"/>
        </w:rPr>
        <w:t>ελ και του Λευκού Πύργου. Ζητά</w:t>
      </w:r>
      <w:r w:rsidRPr="009A72B5">
        <w:rPr>
          <w:rFonts w:ascii="Calibri" w:hAnsi="Calibri" w:cs="Calibri"/>
          <w:bCs/>
          <w:sz w:val="24"/>
          <w:szCs w:val="24"/>
        </w:rPr>
        <w:t xml:space="preserve"> από </w:t>
      </w:r>
      <w:r w:rsidR="00093E76">
        <w:rPr>
          <w:rFonts w:ascii="Calibri" w:hAnsi="Calibri" w:cs="Calibri"/>
          <w:bCs/>
          <w:sz w:val="24"/>
          <w:szCs w:val="24"/>
        </w:rPr>
        <w:t>τους/τις</w:t>
      </w:r>
      <w:r w:rsidRPr="009A72B5">
        <w:rPr>
          <w:rFonts w:ascii="Calibri" w:hAnsi="Calibri" w:cs="Calibri"/>
          <w:bCs/>
          <w:sz w:val="24"/>
          <w:szCs w:val="24"/>
        </w:rPr>
        <w:t xml:space="preserve"> μαθητές</w:t>
      </w:r>
      <w:r w:rsidR="00093E76">
        <w:rPr>
          <w:rFonts w:ascii="Calibri" w:hAnsi="Calibri" w:cs="Calibri"/>
          <w:bCs/>
          <w:sz w:val="24"/>
          <w:szCs w:val="24"/>
        </w:rPr>
        <w:t>/μαθήτριες</w:t>
      </w:r>
      <w:r w:rsidRPr="009A72B5">
        <w:rPr>
          <w:rFonts w:ascii="Calibri" w:hAnsi="Calibri" w:cs="Calibri"/>
          <w:bCs/>
          <w:sz w:val="24"/>
          <w:szCs w:val="24"/>
        </w:rPr>
        <w:t xml:space="preserve"> να </w:t>
      </w:r>
      <w:r w:rsidR="00EA498F" w:rsidRPr="009A72B5">
        <w:rPr>
          <w:rFonts w:ascii="Calibri" w:hAnsi="Calibri" w:cs="Calibri"/>
          <w:bCs/>
          <w:sz w:val="24"/>
          <w:szCs w:val="24"/>
        </w:rPr>
        <w:t>τ</w:t>
      </w:r>
      <w:r w:rsidR="00EA498F">
        <w:rPr>
          <w:rFonts w:ascii="Calibri" w:hAnsi="Calibri" w:cs="Calibri"/>
          <w:bCs/>
          <w:sz w:val="24"/>
          <w:szCs w:val="24"/>
        </w:rPr>
        <w:t>ους</w:t>
      </w:r>
      <w:r w:rsidR="00EA498F" w:rsidRPr="009A72B5">
        <w:rPr>
          <w:rFonts w:ascii="Calibri" w:hAnsi="Calibri" w:cs="Calibri"/>
          <w:bCs/>
          <w:sz w:val="24"/>
          <w:szCs w:val="24"/>
        </w:rPr>
        <w:t xml:space="preserve"> </w:t>
      </w:r>
      <w:r w:rsidRPr="009A72B5">
        <w:rPr>
          <w:rFonts w:ascii="Calibri" w:hAnsi="Calibri" w:cs="Calibri"/>
          <w:bCs/>
          <w:sz w:val="24"/>
          <w:szCs w:val="24"/>
        </w:rPr>
        <w:t>συγκρίνουν</w:t>
      </w:r>
      <w:r w:rsidR="00632702">
        <w:rPr>
          <w:rFonts w:ascii="Calibri" w:hAnsi="Calibri" w:cs="Calibri"/>
          <w:bCs/>
          <w:sz w:val="24"/>
          <w:szCs w:val="24"/>
        </w:rPr>
        <w:t xml:space="preserve"> τα ύψη τους</w:t>
      </w:r>
      <w:r w:rsidRPr="009A72B5">
        <w:rPr>
          <w:rFonts w:ascii="Calibri" w:hAnsi="Calibri" w:cs="Calibri"/>
          <w:bCs/>
          <w:sz w:val="24"/>
          <w:szCs w:val="24"/>
        </w:rPr>
        <w:t>.</w:t>
      </w:r>
    </w:p>
    <w:p w14:paraId="5D2CCFFD" w14:textId="77777777" w:rsidR="00E00677" w:rsidRPr="009A72B5" w:rsidRDefault="00E00677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1B3407FC" w14:textId="77777777" w:rsidR="00E00677" w:rsidRDefault="00E00677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62317AE" w14:textId="77777777" w:rsidR="00E00677" w:rsidRPr="00541F1D" w:rsidRDefault="00E00677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B502C79" w14:textId="77777777" w:rsidR="00E00677" w:rsidRDefault="00E00677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DC71BFC" w14:textId="77777777" w:rsidR="00E00677" w:rsidRDefault="00E00677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02DD314" w14:textId="77777777" w:rsidR="00022C80" w:rsidRDefault="00022C80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A898077" w14:textId="04181536" w:rsidR="00E00677" w:rsidRDefault="00E00677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F85D0A">
        <w:rPr>
          <w:rFonts w:ascii="Calibri" w:hAnsi="Calibri" w:cs="Calibri"/>
          <w:bCs/>
          <w:sz w:val="24"/>
          <w:szCs w:val="24"/>
        </w:rPr>
        <w:t xml:space="preserve">Στις </w:t>
      </w:r>
      <w:r w:rsidRPr="001904FE">
        <w:rPr>
          <w:rFonts w:ascii="Calibri" w:hAnsi="Calibri" w:cs="Calibri"/>
          <w:bCs/>
          <w:sz w:val="24"/>
          <w:szCs w:val="24"/>
        </w:rPr>
        <w:t>εφαρμογές</w:t>
      </w:r>
      <w:r w:rsidRPr="00F85D0A">
        <w:rPr>
          <w:rFonts w:ascii="Calibri" w:hAnsi="Calibri" w:cs="Calibri"/>
          <w:bCs/>
          <w:sz w:val="24"/>
          <w:szCs w:val="24"/>
        </w:rPr>
        <w:t xml:space="preserve"> 1 και 2, οι μαθητές</w:t>
      </w:r>
      <w:r w:rsidR="00093E76">
        <w:rPr>
          <w:rFonts w:ascii="Calibri" w:hAnsi="Calibri" w:cs="Calibri"/>
          <w:bCs/>
          <w:sz w:val="24"/>
          <w:szCs w:val="24"/>
        </w:rPr>
        <w:t>/ήτριες</w:t>
      </w:r>
      <w:r w:rsidRPr="00F85D0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εκφράζουν με λόγους αριθμητικά δεδομένα.</w:t>
      </w:r>
    </w:p>
    <w:p w14:paraId="381240FA" w14:textId="065BB396" w:rsidR="00E00677" w:rsidRPr="00F85D0A" w:rsidRDefault="00E00677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Α</w:t>
      </w:r>
      <w:r w:rsidRPr="00F85D0A">
        <w:rPr>
          <w:rFonts w:ascii="Calibri" w:hAnsi="Calibri" w:cs="Calibri"/>
          <w:bCs/>
          <w:sz w:val="24"/>
          <w:szCs w:val="24"/>
        </w:rPr>
        <w:t xml:space="preserve">πλοποιούν </w:t>
      </w:r>
      <w:r w:rsidR="00093E76">
        <w:rPr>
          <w:rFonts w:ascii="Calibri" w:hAnsi="Calibri" w:cs="Calibri"/>
          <w:bCs/>
          <w:sz w:val="24"/>
          <w:szCs w:val="24"/>
        </w:rPr>
        <w:t xml:space="preserve">τους όρους του λόγου </w:t>
      </w:r>
      <w:r w:rsidRPr="00F85D0A">
        <w:rPr>
          <w:rFonts w:ascii="Calibri" w:hAnsi="Calibri" w:cs="Calibri"/>
          <w:bCs/>
          <w:sz w:val="24"/>
          <w:szCs w:val="24"/>
        </w:rPr>
        <w:t xml:space="preserve"> και αναγνωρίζουν </w:t>
      </w:r>
      <w:r w:rsidR="00A63BA9">
        <w:rPr>
          <w:rFonts w:ascii="Calibri" w:hAnsi="Calibri" w:cs="Calibri"/>
          <w:bCs/>
          <w:sz w:val="24"/>
          <w:szCs w:val="24"/>
        </w:rPr>
        <w:t xml:space="preserve">μέσω του αναλογικού συλλογισμού </w:t>
      </w:r>
      <w:r w:rsidRPr="00F85D0A">
        <w:rPr>
          <w:rFonts w:ascii="Calibri" w:hAnsi="Calibri" w:cs="Calibri"/>
          <w:bCs/>
          <w:sz w:val="24"/>
          <w:szCs w:val="24"/>
        </w:rPr>
        <w:t>τους αντίστροφους λόγους.</w:t>
      </w:r>
    </w:p>
    <w:p w14:paraId="2F53984E" w14:textId="07053B91" w:rsidR="00E00677" w:rsidRDefault="00A63BA9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Ειδικότερα, ο</w:t>
      </w:r>
      <w:r w:rsidR="00E00677" w:rsidRPr="0092700C">
        <w:rPr>
          <w:rFonts w:ascii="Calibri" w:hAnsi="Calibri" w:cs="Calibri"/>
          <w:bCs/>
          <w:sz w:val="24"/>
          <w:szCs w:val="24"/>
        </w:rPr>
        <w:t>ι λόγοι</w:t>
      </w:r>
      <m:oMath>
        <m:r>
          <w:rPr>
            <w:rFonts w:ascii="Cambria Math" w:hAnsi="Cambria Math" w:cs="Calibri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Calibri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Calibri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Calibri"/>
                <w:sz w:val="36"/>
                <w:szCs w:val="36"/>
              </w:rPr>
              <m:t>1</m:t>
            </m:r>
          </m:den>
        </m:f>
      </m:oMath>
      <w:r w:rsidR="00E00677">
        <w:rPr>
          <w:rFonts w:ascii="Calibri" w:hAnsi="Calibri" w:cs="Calibri"/>
          <w:bCs/>
          <w:sz w:val="24"/>
          <w:szCs w:val="24"/>
        </w:rPr>
        <w:t xml:space="preserve">   </w:t>
      </w:r>
      <w:r w:rsidR="00E00677" w:rsidRPr="0092700C">
        <w:rPr>
          <w:rFonts w:ascii="Calibri" w:hAnsi="Calibri" w:cs="Calibri"/>
          <w:bCs/>
          <w:sz w:val="28"/>
          <w:szCs w:val="28"/>
        </w:rPr>
        <w:t xml:space="preserve"> </w:t>
      </w:r>
      <w:r w:rsidR="00E00677">
        <w:rPr>
          <w:rFonts w:ascii="Calibri" w:hAnsi="Calibri" w:cs="Calibri"/>
          <w:bCs/>
          <w:sz w:val="24"/>
          <w:szCs w:val="24"/>
        </w:rPr>
        <w:t xml:space="preserve"> </w:t>
      </w:r>
      <w:r w:rsidR="00E00677" w:rsidRPr="0092700C">
        <w:rPr>
          <w:rFonts w:ascii="Calibri" w:hAnsi="Calibri" w:cs="Calibri"/>
          <w:bCs/>
          <w:sz w:val="24"/>
          <w:szCs w:val="24"/>
        </w:rPr>
        <w:t xml:space="preserve"> και </w:t>
      </w:r>
      <w:r w:rsidR="00E00677">
        <w:rPr>
          <w:rFonts w:ascii="Calibri" w:hAnsi="Calibri" w:cs="Calibri"/>
          <w:bCs/>
          <w:sz w:val="24"/>
          <w:szCs w:val="24"/>
        </w:rPr>
        <w:t xml:space="preserve">   </w:t>
      </w:r>
      <w:r w:rsidR="00E00677" w:rsidRPr="0092700C">
        <w:rPr>
          <w:rFonts w:ascii="Calibri" w:hAnsi="Calibri" w:cs="Calibri"/>
          <w:bCs/>
          <w:sz w:val="28"/>
          <w:szCs w:val="28"/>
        </w:rPr>
        <w:t xml:space="preserve"> </w:t>
      </w:r>
      <w:r w:rsidR="00E00677">
        <w:rPr>
          <w:rFonts w:ascii="Calibri" w:hAnsi="Calibri" w:cs="Calibri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Calibri"/>
                <w:bCs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Calibr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Calibri"/>
                <w:sz w:val="36"/>
                <w:szCs w:val="36"/>
              </w:rPr>
              <m:t>2</m:t>
            </m:r>
          </m:den>
        </m:f>
        <m:r>
          <w:rPr>
            <w:rFonts w:ascii="Cambria Math" w:hAnsi="Cambria Math" w:cs="Calibri"/>
            <w:sz w:val="36"/>
            <w:szCs w:val="36"/>
          </w:rPr>
          <m:t xml:space="preserve">    </m:t>
        </m:r>
      </m:oMath>
      <w:r w:rsidR="00E00677" w:rsidRPr="0092700C">
        <w:rPr>
          <w:rFonts w:ascii="Calibri" w:hAnsi="Calibri" w:cs="Calibri"/>
          <w:bCs/>
          <w:sz w:val="24"/>
          <w:szCs w:val="24"/>
        </w:rPr>
        <w:t>είναι αντίστροφοι, γιατί το γινόµε</w:t>
      </w:r>
      <w:r w:rsidR="00E00677">
        <w:rPr>
          <w:rFonts w:ascii="Calibri" w:hAnsi="Calibri" w:cs="Calibri"/>
          <w:bCs/>
          <w:sz w:val="24"/>
          <w:szCs w:val="24"/>
        </w:rPr>
        <w:t>νό τους είναι ίσο µε τη µονάδα.</w:t>
      </w:r>
    </w:p>
    <w:p w14:paraId="6ED2D31C" w14:textId="332E0840" w:rsidR="00E00677" w:rsidRDefault="00D67231" w:rsidP="00541F1D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67231">
        <w:rPr>
          <w:rFonts w:ascii="Calibri" w:hAnsi="Calibri" w:cs="Calibri"/>
          <w:b/>
          <w:bCs/>
          <w:sz w:val="24"/>
          <w:szCs w:val="24"/>
        </w:rPr>
        <w:t>Δραστηριότητες διαμορφωτικής αξιολόγησης</w:t>
      </w:r>
    </w:p>
    <w:p w14:paraId="07FF428A" w14:textId="33A96349" w:rsidR="000032A5" w:rsidRPr="000032A5" w:rsidRDefault="000032A5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0032A5">
        <w:rPr>
          <w:rFonts w:ascii="Calibri" w:hAnsi="Calibri" w:cs="Calibri"/>
          <w:bCs/>
          <w:sz w:val="24"/>
          <w:szCs w:val="24"/>
        </w:rPr>
        <w:t>Ο</w:t>
      </w:r>
      <w:r w:rsidR="00093E76">
        <w:rPr>
          <w:rFonts w:ascii="Calibri" w:hAnsi="Calibri" w:cs="Calibri"/>
          <w:bCs/>
          <w:sz w:val="24"/>
          <w:szCs w:val="24"/>
        </w:rPr>
        <w:t>/η</w:t>
      </w:r>
      <w:r w:rsidRPr="000032A5">
        <w:rPr>
          <w:rFonts w:ascii="Calibri" w:hAnsi="Calibri" w:cs="Calibri"/>
          <w:bCs/>
          <w:sz w:val="24"/>
          <w:szCs w:val="24"/>
        </w:rPr>
        <w:t xml:space="preserve"> εκπαιδευτικός δίνει τις παρακάτω </w:t>
      </w:r>
      <w:r w:rsidRPr="001904FE">
        <w:rPr>
          <w:rFonts w:ascii="Calibri" w:hAnsi="Calibri" w:cs="Calibri"/>
          <w:bCs/>
          <w:sz w:val="24"/>
          <w:szCs w:val="24"/>
        </w:rPr>
        <w:t>δραστηριότητες</w:t>
      </w:r>
      <w:r w:rsidRPr="000032A5">
        <w:rPr>
          <w:rFonts w:ascii="Calibri" w:hAnsi="Calibri" w:cs="Calibri"/>
          <w:bCs/>
          <w:sz w:val="24"/>
          <w:szCs w:val="24"/>
        </w:rPr>
        <w:t xml:space="preserve"> με </w:t>
      </w:r>
      <w:r w:rsidR="00A63BA9">
        <w:rPr>
          <w:rFonts w:ascii="Calibri" w:hAnsi="Calibri" w:cs="Calibri"/>
          <w:bCs/>
          <w:sz w:val="24"/>
          <w:szCs w:val="24"/>
        </w:rPr>
        <w:t xml:space="preserve">στόχο </w:t>
      </w:r>
      <w:r w:rsidRPr="000032A5">
        <w:rPr>
          <w:rFonts w:ascii="Calibri" w:hAnsi="Calibri" w:cs="Calibri"/>
          <w:bCs/>
          <w:sz w:val="24"/>
          <w:szCs w:val="24"/>
        </w:rPr>
        <w:t xml:space="preserve"> οι μαθητές</w:t>
      </w:r>
      <w:r w:rsidR="00093E76">
        <w:rPr>
          <w:rFonts w:ascii="Calibri" w:hAnsi="Calibri" w:cs="Calibri"/>
          <w:bCs/>
          <w:sz w:val="24"/>
          <w:szCs w:val="24"/>
        </w:rPr>
        <w:t>/ήτριες</w:t>
      </w:r>
      <w:r w:rsidRPr="000032A5">
        <w:rPr>
          <w:rFonts w:ascii="Calibri" w:hAnsi="Calibri" w:cs="Calibri"/>
          <w:bCs/>
          <w:sz w:val="24"/>
          <w:szCs w:val="24"/>
        </w:rPr>
        <w:t xml:space="preserve"> να εξοικειωθούν μ</w:t>
      </w:r>
      <w:r w:rsidR="00022C80">
        <w:rPr>
          <w:rFonts w:ascii="Calibri" w:hAnsi="Calibri" w:cs="Calibri"/>
          <w:bCs/>
          <w:sz w:val="24"/>
          <w:szCs w:val="24"/>
        </w:rPr>
        <w:t>ε</w:t>
      </w:r>
      <w:r w:rsidRPr="000032A5">
        <w:rPr>
          <w:rFonts w:ascii="Calibri" w:hAnsi="Calibri" w:cs="Calibri"/>
          <w:bCs/>
          <w:sz w:val="24"/>
          <w:szCs w:val="24"/>
        </w:rPr>
        <w:t xml:space="preserve"> τη δημιουργία λόγων, την ερμηνεία τους και τη σύγκριση μεταξύ τους.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247"/>
      </w:tblGrid>
      <w:tr w:rsidR="00F85D0A" w14:paraId="466F217D" w14:textId="77777777" w:rsidTr="000268F8">
        <w:tc>
          <w:tcPr>
            <w:tcW w:w="5807" w:type="dxa"/>
          </w:tcPr>
          <w:p w14:paraId="44C3C02E" w14:textId="77777777" w:rsidR="00167FC0" w:rsidRDefault="00F85D0A" w:rsidP="00167FC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</w:pPr>
            <w:r w:rsidRPr="001A6E5D">
              <w:rPr>
                <w:rFonts w:ascii="Calibri" w:hAnsi="Calibri" w:cs="Calibri"/>
                <w:bCs/>
                <w:noProof/>
                <w:sz w:val="24"/>
                <w:szCs w:val="24"/>
                <w:u w:val="single"/>
              </w:rPr>
              <w:lastRenderedPageBreak/>
              <w:drawing>
                <wp:inline distT="0" distB="0" distL="0" distR="0" wp14:anchorId="07F995A8" wp14:editId="24329952">
                  <wp:extent cx="1530985" cy="951290"/>
                  <wp:effectExtent l="0" t="0" r="0" b="1270"/>
                  <wp:docPr id="2" name="Εικόνα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339" cy="95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BAD466" w14:textId="272FB33A" w:rsidR="00F85D0A" w:rsidRDefault="00167FC0" w:rsidP="00167FC0">
            <w:pPr>
              <w:pStyle w:val="af4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1A35E0">
              <w:t>https://photodentro.edu.gr/v/item/ds/8521/1866</w:t>
            </w:r>
          </w:p>
        </w:tc>
        <w:tc>
          <w:tcPr>
            <w:tcW w:w="3247" w:type="dxa"/>
          </w:tcPr>
          <w:p w14:paraId="14865F01" w14:textId="037972FE" w:rsidR="00F85D0A" w:rsidRPr="000032A5" w:rsidRDefault="00F85D0A" w:rsidP="00541F1D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32A5">
              <w:rPr>
                <w:rFonts w:ascii="Calibri" w:hAnsi="Calibri" w:cs="Calibri"/>
                <w:b/>
                <w:bCs/>
                <w:sz w:val="24"/>
                <w:szCs w:val="24"/>
              </w:rPr>
              <w:t>Αναμειγνύ</w:t>
            </w:r>
            <w:r w:rsidR="00022C80">
              <w:rPr>
                <w:rFonts w:ascii="Calibri" w:hAnsi="Calibri" w:cs="Calibri"/>
                <w:b/>
                <w:bCs/>
                <w:sz w:val="24"/>
                <w:szCs w:val="24"/>
              </w:rPr>
              <w:t>ω</w:t>
            </w:r>
            <w:r w:rsidRPr="000032A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χρώματα και βρίσκω τους λόγους των χρωμάτων.</w:t>
            </w:r>
          </w:p>
          <w:p w14:paraId="46730AB8" w14:textId="77777777" w:rsidR="00F85D0A" w:rsidRDefault="00F85D0A" w:rsidP="00541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85D0A" w14:paraId="03E0DFEB" w14:textId="77777777" w:rsidTr="000268F8">
        <w:tc>
          <w:tcPr>
            <w:tcW w:w="5807" w:type="dxa"/>
          </w:tcPr>
          <w:p w14:paraId="2BEA19A7" w14:textId="77777777" w:rsidR="00167FC0" w:rsidRDefault="00F85D0A" w:rsidP="00167FC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</w:pPr>
            <w:r w:rsidRPr="001A6E5D">
              <w:rPr>
                <w:rFonts w:ascii="Calibri" w:hAnsi="Calibri" w:cs="Calibri"/>
                <w:bCs/>
                <w:noProof/>
                <w:sz w:val="24"/>
                <w:szCs w:val="24"/>
                <w:u w:val="single"/>
              </w:rPr>
              <w:drawing>
                <wp:inline distT="0" distB="0" distL="0" distR="0" wp14:anchorId="35987A90" wp14:editId="24F6EF20">
                  <wp:extent cx="1428750" cy="1400712"/>
                  <wp:effectExtent l="0" t="0" r="0" b="9525"/>
                  <wp:docPr id="1" name="Εικόνα 1">
                    <a:hlinkClick xmlns:a="http://schemas.openxmlformats.org/drawingml/2006/main" r:id="rId15" tooltip="ΠΑΤΗΣΕ ΠΑΝΩ ΣΤΗΝ ΕΙΚΟΝΑ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29" cy="141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64A0C9" w14:textId="53A411AD" w:rsidR="00F85D0A" w:rsidRDefault="00167FC0" w:rsidP="00167FC0">
            <w:pPr>
              <w:pStyle w:val="af4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E3984">
              <w:rPr>
                <w:noProof/>
              </w:rPr>
              <w:t>https://oloimeroplus.s3-eu-west-3.amazonaws.com/logos%20dyo%20megethon/story_html5.html</w:t>
            </w:r>
          </w:p>
        </w:tc>
        <w:tc>
          <w:tcPr>
            <w:tcW w:w="3247" w:type="dxa"/>
          </w:tcPr>
          <w:p w14:paraId="05FE3132" w14:textId="500E9506" w:rsidR="00F85D0A" w:rsidRPr="00E50987" w:rsidRDefault="00F85D0A" w:rsidP="00541F1D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50987">
              <w:rPr>
                <w:rFonts w:ascii="Calibri" w:hAnsi="Calibri" w:cs="Calibri"/>
                <w:b/>
                <w:bCs/>
                <w:sz w:val="24"/>
                <w:szCs w:val="24"/>
              </w:rPr>
              <w:t>Οπτικοποίηση προβλήματος λόγου δύο μεγεθών</w:t>
            </w:r>
            <w:r w:rsidR="00093E76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1F7919D6" w14:textId="77777777" w:rsidR="00F85D0A" w:rsidRDefault="00F85D0A" w:rsidP="00541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85D0A" w14:paraId="0ADD0E1C" w14:textId="77777777" w:rsidTr="000268F8">
        <w:tc>
          <w:tcPr>
            <w:tcW w:w="5807" w:type="dxa"/>
          </w:tcPr>
          <w:p w14:paraId="5652861E" w14:textId="77777777" w:rsidR="00167FC0" w:rsidRDefault="00167FC0" w:rsidP="00167FC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</w:pPr>
            <w:r w:rsidRPr="00E50987">
              <w:rPr>
                <w:rFonts w:ascii="Calibri" w:hAnsi="Calibri" w:cs="Calibri"/>
                <w:bCs/>
                <w:noProof/>
                <w:sz w:val="24"/>
                <w:szCs w:val="24"/>
              </w:rPr>
              <w:drawing>
                <wp:inline distT="0" distB="0" distL="0" distR="0" wp14:anchorId="1E62F6B6" wp14:editId="79E83D2B">
                  <wp:extent cx="1809750" cy="1778635"/>
                  <wp:effectExtent l="0" t="0" r="0" b="0"/>
                  <wp:docPr id="3" name="Εικόνα 3">
                    <a:hlinkClick xmlns:a="http://schemas.openxmlformats.org/drawingml/2006/main" r:id="rId17" tooltip="ΠΑΤΗΣΕ ΠΑΝΩ ΣΤΗΝ ΕΙΚΟΝΑ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ADE2F" w14:textId="5E29AA3E" w:rsidR="00F85D0A" w:rsidRDefault="00167FC0" w:rsidP="00167FC0">
            <w:pPr>
              <w:pStyle w:val="af4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E00AB">
              <w:rPr>
                <w:noProof/>
              </w:rPr>
              <w:t>https://oloimeroplus.s3-eu-west-3.amazonaws.com/mikos%20pleyras%20pros%20embado%20isopleyroy%20trigonoy/story_html5.html</w:t>
            </w:r>
          </w:p>
        </w:tc>
        <w:tc>
          <w:tcPr>
            <w:tcW w:w="3247" w:type="dxa"/>
          </w:tcPr>
          <w:p w14:paraId="4378FF6E" w14:textId="752E9FA6" w:rsidR="00F85D0A" w:rsidRPr="00E50987" w:rsidRDefault="00F85D0A" w:rsidP="00541F1D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50987">
              <w:rPr>
                <w:rFonts w:ascii="Calibri" w:hAnsi="Calibri" w:cs="Calibri"/>
                <w:b/>
                <w:bCs/>
                <w:sz w:val="24"/>
                <w:szCs w:val="24"/>
              </w:rPr>
              <w:t>Εφαρμογή οπτικοποίησης του μήκους πλευράς του ισοπλεύρου τριγώνου προς την περίμετρό του</w:t>
            </w:r>
            <w:r w:rsidR="00093E76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072AAA89" w14:textId="77777777" w:rsidR="00F85D0A" w:rsidRDefault="00F85D0A" w:rsidP="00541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85D0A" w14:paraId="4756E374" w14:textId="77777777" w:rsidTr="000268F8">
        <w:tc>
          <w:tcPr>
            <w:tcW w:w="5807" w:type="dxa"/>
          </w:tcPr>
          <w:p w14:paraId="0C350626" w14:textId="77777777" w:rsidR="00167FC0" w:rsidRDefault="00F85D0A" w:rsidP="00167FC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</w:pPr>
            <w:r w:rsidRPr="00E50987">
              <w:rPr>
                <w:rFonts w:ascii="Calibri" w:hAnsi="Calibri" w:cs="Calibri"/>
                <w:bCs/>
                <w:noProof/>
                <w:sz w:val="24"/>
                <w:szCs w:val="24"/>
              </w:rPr>
              <w:drawing>
                <wp:inline distT="0" distB="0" distL="0" distR="0" wp14:anchorId="01933E28" wp14:editId="2392D91B">
                  <wp:extent cx="2419350" cy="1494544"/>
                  <wp:effectExtent l="0" t="0" r="0" b="0"/>
                  <wp:docPr id="4" name="Εικόνα 4">
                    <a:hlinkClick xmlns:a="http://schemas.openxmlformats.org/drawingml/2006/main" r:id="rId19" tooltip="ΠΑΤΗΣΕ ΠΑΝΩ ΣΤΗΝ ΕΙΚΟΝΑ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494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72EE75" w14:textId="47F8F18C" w:rsidR="00F85D0A" w:rsidRDefault="00167FC0" w:rsidP="00167FC0">
            <w:pPr>
              <w:pStyle w:val="af4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C96E63">
              <w:t>https://oloimeroplus.s3-eu-west-3.amazonaws.com/mikos%20pleyras%20pros%20perimetro%20tetragonoy/story_html5.html</w:t>
            </w:r>
          </w:p>
        </w:tc>
        <w:tc>
          <w:tcPr>
            <w:tcW w:w="3247" w:type="dxa"/>
          </w:tcPr>
          <w:p w14:paraId="176ECDD5" w14:textId="77777777" w:rsidR="00F85D0A" w:rsidRPr="00E50987" w:rsidRDefault="00F85D0A" w:rsidP="00541F1D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50987">
              <w:rPr>
                <w:rFonts w:ascii="Calibri" w:hAnsi="Calibri" w:cs="Calibri"/>
                <w:b/>
                <w:bCs/>
                <w:sz w:val="24"/>
                <w:szCs w:val="24"/>
              </w:rPr>
              <w:t>Εφαρμογή οπτικοποίησης του μήκους πλευράς του τετραγώνου προς την περίμετρό του.</w:t>
            </w:r>
          </w:p>
          <w:p w14:paraId="1D32F7BE" w14:textId="77777777" w:rsidR="00F85D0A" w:rsidRDefault="00F85D0A" w:rsidP="00541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0D14CE64" w14:textId="77777777" w:rsidR="00014208" w:rsidRPr="00D93A22" w:rsidRDefault="00014208" w:rsidP="00541F1D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D93A22">
        <w:rPr>
          <w:rFonts w:ascii="Calibri" w:hAnsi="Calibri" w:cs="Calibri"/>
          <w:b/>
          <w:bCs/>
          <w:sz w:val="24"/>
          <w:szCs w:val="24"/>
          <w:u w:val="single"/>
        </w:rPr>
        <w:t xml:space="preserve">3η φάση </w:t>
      </w:r>
    </w:p>
    <w:p w14:paraId="72C4F3D6" w14:textId="77777777" w:rsidR="004776FB" w:rsidRPr="00541F1D" w:rsidRDefault="00014208" w:rsidP="00541F1D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D93A22">
        <w:rPr>
          <w:rFonts w:ascii="Calibri" w:hAnsi="Calibri" w:cs="Calibri"/>
          <w:b/>
          <w:bCs/>
          <w:sz w:val="24"/>
          <w:szCs w:val="24"/>
          <w:u w:val="single"/>
        </w:rPr>
        <w:t>Διάρκεια: 10 λεπτά</w:t>
      </w:r>
    </w:p>
    <w:p w14:paraId="48D799D5" w14:textId="124C276C" w:rsidR="00411A52" w:rsidRPr="00541F1D" w:rsidRDefault="004776FB" w:rsidP="00541F1D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Τελική αξιολόγηση</w:t>
      </w:r>
    </w:p>
    <w:p w14:paraId="61EC0022" w14:textId="7243029B" w:rsidR="00B61F25" w:rsidRDefault="00486982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C7F51D" wp14:editId="4826ADCD">
                <wp:simplePos x="0" y="0"/>
                <wp:positionH relativeFrom="column">
                  <wp:posOffset>4445</wp:posOffset>
                </wp:positionH>
                <wp:positionV relativeFrom="paragraph">
                  <wp:posOffset>1885950</wp:posOffset>
                </wp:positionV>
                <wp:extent cx="2581275" cy="635"/>
                <wp:effectExtent l="0" t="0" r="0" b="0"/>
                <wp:wrapSquare wrapText="bothSides"/>
                <wp:docPr id="13" name="Πλαίσιο κειμένο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5732C1" w14:textId="15436A8C" w:rsidR="00486982" w:rsidRPr="005D5BC6" w:rsidRDefault="00486982" w:rsidP="00486982">
                            <w:pPr>
                              <w:pStyle w:val="af4"/>
                              <w:rPr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MozaBook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<w:pict>
              <v:shapetype w14:anchorId="0FC7F51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3" o:spid="_x0000_s1026" type="#_x0000_t202" style="position:absolute;left:0;text-align:left;margin-left:.35pt;margin-top:148.5pt;width:203.25pt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" stroked="f">
                <v:textbox style="mso-fit-shape-to-text:t" inset="0,0,0,0">
                  <w:txbxContent>
                    <w:p w14:paraId="7E5732C1" w14:textId="15436A8C" w:rsidR="00486982" w:rsidRPr="005D5BC6" w:rsidRDefault="00486982" w:rsidP="00486982">
                      <w:pPr>
                        <w:pStyle w:val="af4"/>
                        <w:rPr>
                          <w:noProof/>
                          <w:color w:val="000000"/>
                        </w:rPr>
                      </w:pPr>
                      <w:r>
                        <w:rPr>
                          <w:lang w:val="en-US"/>
                        </w:rPr>
                        <w:t>MozaBook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7688">
        <w:rPr>
          <w:noProof/>
        </w:rPr>
        <w:drawing>
          <wp:anchor distT="0" distB="0" distL="114300" distR="114300" simplePos="0" relativeHeight="251672576" behindDoc="0" locked="0" layoutInCell="1" allowOverlap="1" wp14:anchorId="3FFB909D" wp14:editId="770283CE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2581275" cy="1826315"/>
            <wp:effectExtent l="0" t="0" r="0" b="254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82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F25" w:rsidRPr="004776FB">
        <w:rPr>
          <w:rFonts w:ascii="Calibri" w:hAnsi="Calibri" w:cs="Calibri"/>
          <w:bCs/>
          <w:sz w:val="24"/>
          <w:szCs w:val="24"/>
        </w:rPr>
        <w:t xml:space="preserve">Ο εκπαιδευτικός δίνει τη </w:t>
      </w:r>
      <w:r w:rsidR="00B61F25" w:rsidRPr="001904FE">
        <w:rPr>
          <w:rFonts w:ascii="Calibri" w:hAnsi="Calibri" w:cs="Calibri"/>
          <w:bCs/>
          <w:sz w:val="24"/>
          <w:szCs w:val="24"/>
        </w:rPr>
        <w:t>δραστηριότητα</w:t>
      </w:r>
      <w:r w:rsidR="00B61F25" w:rsidRPr="004776FB">
        <w:rPr>
          <w:rFonts w:ascii="Calibri" w:hAnsi="Calibri" w:cs="Calibri"/>
          <w:bCs/>
          <w:sz w:val="24"/>
          <w:szCs w:val="24"/>
        </w:rPr>
        <w:t xml:space="preserve"> </w:t>
      </w:r>
      <w:r w:rsidR="00DD49CD">
        <w:rPr>
          <w:rFonts w:ascii="Calibri" w:hAnsi="Calibri" w:cs="Calibri"/>
          <w:bCs/>
          <w:sz w:val="24"/>
          <w:szCs w:val="24"/>
        </w:rPr>
        <w:t xml:space="preserve">σελ. 29 του τετραδίου εργασιών β τεύχος </w:t>
      </w:r>
      <w:r w:rsidR="00B61F25" w:rsidRPr="004776FB">
        <w:rPr>
          <w:rFonts w:ascii="Calibri" w:hAnsi="Calibri" w:cs="Calibri"/>
          <w:bCs/>
          <w:sz w:val="24"/>
          <w:szCs w:val="24"/>
        </w:rPr>
        <w:t xml:space="preserve">αντιστοίχισης του βιβλίου και μετά το </w:t>
      </w:r>
      <w:r w:rsidR="00B61F25" w:rsidRPr="00022C80">
        <w:rPr>
          <w:rFonts w:ascii="Calibri" w:hAnsi="Calibri" w:cs="Calibri"/>
          <w:bCs/>
          <w:sz w:val="24"/>
          <w:szCs w:val="24"/>
        </w:rPr>
        <w:t>φύλλο εργασίας</w:t>
      </w:r>
      <w:r w:rsidR="00B61F25" w:rsidRPr="004776FB">
        <w:rPr>
          <w:rFonts w:ascii="Calibri" w:hAnsi="Calibri" w:cs="Calibri"/>
          <w:bCs/>
          <w:sz w:val="24"/>
          <w:szCs w:val="24"/>
        </w:rPr>
        <w:t xml:space="preserve"> </w:t>
      </w:r>
      <w:r w:rsidR="00C90A8E">
        <w:rPr>
          <w:rFonts w:ascii="Calibri" w:hAnsi="Calibri" w:cs="Calibri"/>
          <w:bCs/>
          <w:sz w:val="24"/>
          <w:szCs w:val="24"/>
        </w:rPr>
        <w:t>(Παράρτημα)</w:t>
      </w:r>
      <w:r w:rsidR="00022C80">
        <w:rPr>
          <w:rFonts w:ascii="Calibri" w:hAnsi="Calibri" w:cs="Calibri"/>
          <w:bCs/>
          <w:sz w:val="24"/>
          <w:szCs w:val="24"/>
        </w:rPr>
        <w:t xml:space="preserve"> </w:t>
      </w:r>
      <w:r w:rsidR="00B61F25" w:rsidRPr="004776FB">
        <w:rPr>
          <w:rFonts w:ascii="Calibri" w:hAnsi="Calibri" w:cs="Calibri"/>
          <w:bCs/>
          <w:sz w:val="24"/>
          <w:szCs w:val="24"/>
        </w:rPr>
        <w:t>στο πλαίσιο της διαδικασίας της τελικής αξιολόγησης.</w:t>
      </w:r>
    </w:p>
    <w:p w14:paraId="7085313B" w14:textId="2DFAB594" w:rsidR="004776FB" w:rsidRDefault="004776FB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020D5D9" w14:textId="77777777" w:rsidR="00A63BA9" w:rsidRDefault="00A63BA9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983D937" w14:textId="77777777" w:rsidR="00A63BA9" w:rsidRPr="004776FB" w:rsidRDefault="00A63BA9" w:rsidP="00541F1D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0D8DCEA" w14:textId="57297D8F" w:rsidR="00CE2C6E" w:rsidRDefault="00CE2C6E" w:rsidP="00541F1D">
      <w:pPr>
        <w:spacing w:after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2A3212ED" w14:textId="36E63BC2" w:rsidR="005C0DB5" w:rsidRPr="00965BBD" w:rsidRDefault="00D12B29" w:rsidP="00541F1D">
      <w:p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>8</w:t>
      </w:r>
      <w:r w:rsidR="005C0DB5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. </w:t>
      </w:r>
      <w:r w:rsidR="001C4569" w:rsidRPr="0082555A">
        <w:rPr>
          <w:rFonts w:ascii="Calibri" w:hAnsi="Calibri" w:cs="Calibri"/>
          <w:b/>
          <w:bCs/>
          <w:color w:val="auto"/>
          <w:sz w:val="24"/>
          <w:szCs w:val="24"/>
        </w:rPr>
        <w:t>ΠΙΘΑΝΕΣ</w:t>
      </w:r>
      <w:r w:rsidR="00DD49CD">
        <w:rPr>
          <w:rFonts w:ascii="Calibri" w:hAnsi="Calibri" w:cs="Calibri"/>
          <w:b/>
          <w:bCs/>
          <w:color w:val="auto"/>
          <w:sz w:val="24"/>
          <w:szCs w:val="24"/>
        </w:rPr>
        <w:t xml:space="preserve"> ΕΝΑΛΛΑΚΤΙΚΕΣ</w:t>
      </w:r>
      <w:r w:rsidR="001C4569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 ΕΠΕΚΤΑΣΕΙΣ - ΠΡΟΣΑΡΜΟΓΕΣ </w:t>
      </w:r>
      <w:r w:rsidR="00E30247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ΣΧΕΔΙΟΥ ΜΑΘΗΜΑΤΟΣ </w:t>
      </w:r>
    </w:p>
    <w:p w14:paraId="1E34A9BE" w14:textId="5A59A75D" w:rsidR="00AC3255" w:rsidRPr="00541F1D" w:rsidRDefault="00AC3255" w:rsidP="00541F1D">
      <w:p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7D5E92">
        <w:rPr>
          <w:rFonts w:ascii="Calibri" w:hAnsi="Calibri" w:cs="Calibri"/>
          <w:bCs/>
          <w:color w:val="auto"/>
          <w:sz w:val="24"/>
          <w:szCs w:val="24"/>
        </w:rPr>
        <w:t>Το παρόν σχέδιο διδασκαλίας αποτελεί ιδανική επιλογή σε ειδικές συνθήκες εξ αποστάσεως διδασκαλίας. Αυτό σχετίζεται με τη φύση των μέσων που χρησιμοποιούνται: Η/Υ, εργαλεία web 2.0, σύνδεση στο διαδίκτυο, τα οποία είναι προσβάσιμα από την πλειονότητα των μαθητών</w:t>
      </w:r>
      <w:r w:rsidR="0082555A">
        <w:rPr>
          <w:rFonts w:ascii="Calibri" w:hAnsi="Calibri" w:cs="Calibri"/>
          <w:bCs/>
          <w:color w:val="auto"/>
          <w:sz w:val="24"/>
          <w:szCs w:val="24"/>
        </w:rPr>
        <w:t>/μαθητριών</w:t>
      </w:r>
      <w:r w:rsidRPr="00541F1D">
        <w:rPr>
          <w:rFonts w:ascii="Calibri" w:hAnsi="Calibri" w:cs="Calibri"/>
          <w:bCs/>
          <w:color w:val="auto"/>
          <w:sz w:val="24"/>
          <w:szCs w:val="24"/>
        </w:rPr>
        <w:t>.</w:t>
      </w:r>
    </w:p>
    <w:p w14:paraId="5E0CD7D3" w14:textId="012A4BA0" w:rsidR="005C0DB5" w:rsidRPr="00014208" w:rsidRDefault="00AC3255" w:rsidP="00541F1D">
      <w:p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1904FE">
        <w:rPr>
          <w:rFonts w:ascii="Calibri" w:hAnsi="Calibri" w:cs="Calibri"/>
          <w:bCs/>
          <w:color w:val="auto"/>
          <w:sz w:val="24"/>
          <w:szCs w:val="24"/>
        </w:rPr>
        <w:t>Δραστηριότητες</w:t>
      </w:r>
      <w:r>
        <w:rPr>
          <w:rFonts w:ascii="Calibri" w:hAnsi="Calibri" w:cs="Calibri"/>
          <w:bCs/>
          <w:color w:val="auto"/>
          <w:sz w:val="24"/>
          <w:szCs w:val="24"/>
        </w:rPr>
        <w:t xml:space="preserve"> που μπορούν να γίνουν κατά τη διάρκεια μιας εξ αποστάσεως διδασκαλία</w:t>
      </w:r>
      <w:r w:rsidR="00022C80">
        <w:rPr>
          <w:rFonts w:ascii="Calibri" w:hAnsi="Calibri" w:cs="Calibri"/>
          <w:bCs/>
          <w:color w:val="auto"/>
          <w:sz w:val="24"/>
          <w:szCs w:val="24"/>
        </w:rPr>
        <w:t>ς</w:t>
      </w:r>
      <w:r>
        <w:rPr>
          <w:rFonts w:ascii="Calibri" w:hAnsi="Calibri" w:cs="Calibri"/>
          <w:bCs/>
          <w:color w:val="auto"/>
          <w:sz w:val="24"/>
          <w:szCs w:val="24"/>
        </w:rPr>
        <w:t>, αλλά και να ασχοληθούν με αυτές οι μαθητές για να εμπεδώσουν το γνωστικό αντικείμενο.</w:t>
      </w:r>
    </w:p>
    <w:p w14:paraId="28C10E8D" w14:textId="77777777" w:rsidR="00486982" w:rsidRDefault="00A5298F" w:rsidP="00486982">
      <w:pPr>
        <w:keepNext/>
        <w:spacing w:after="0" w:line="360" w:lineRule="auto"/>
        <w:jc w:val="both"/>
      </w:pPr>
      <w:r>
        <w:rPr>
          <w:noProof/>
        </w:rPr>
        <w:drawing>
          <wp:inline distT="0" distB="0" distL="0" distR="0" wp14:anchorId="4FC2D115" wp14:editId="237C9D5F">
            <wp:extent cx="4695093" cy="1523947"/>
            <wp:effectExtent l="0" t="0" r="0" b="635"/>
            <wp:docPr id="8" name="Εικόνα 8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25162" cy="153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E7FDA" w14:textId="548038E4" w:rsidR="00EE686B" w:rsidRPr="00965BBD" w:rsidRDefault="00486982" w:rsidP="00486982">
      <w:pPr>
        <w:pStyle w:val="af4"/>
        <w:jc w:val="both"/>
        <w:rPr>
          <w:rFonts w:ascii="Calibri" w:hAnsi="Calibri" w:cs="Calibri"/>
          <w:bCs/>
          <w:iCs w:val="0"/>
          <w:color w:val="auto"/>
          <w:sz w:val="24"/>
          <w:szCs w:val="24"/>
        </w:rPr>
      </w:pPr>
      <w:r w:rsidRPr="00365F3A">
        <w:t>https://wordwall.net/el/resource/9607198/%CE%BC%CE%B1%CE%B8%CE%B7%CE%BC%CE%B1%CF%84%CE%B9%CE%BA%CE%AC/%CE%BB%CF%8C%CE%B3%CE%BF%CE%B9-%CE%B1%CE%BD%CE%B1%CE%BB%CE%BF%CE%B3%CE%AF%CE%B5%CF%82</w:t>
      </w:r>
    </w:p>
    <w:p w14:paraId="1BD5C631" w14:textId="77777777" w:rsidR="00A5298F" w:rsidRDefault="00A5298F" w:rsidP="00541F1D">
      <w:pPr>
        <w:spacing w:after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2DC0AFAA" w14:textId="732100C4" w:rsidR="005C0DB5" w:rsidRPr="00965BBD" w:rsidRDefault="00D12B29" w:rsidP="00541F1D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>9</w:t>
      </w:r>
      <w:r w:rsidR="005C0DB5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. </w:t>
      </w:r>
      <w:r w:rsidR="001C4569" w:rsidRPr="00965BBD">
        <w:rPr>
          <w:rFonts w:ascii="Calibri" w:hAnsi="Calibri" w:cs="Calibri"/>
          <w:b/>
          <w:bCs/>
          <w:color w:val="auto"/>
          <w:sz w:val="24"/>
          <w:szCs w:val="24"/>
        </w:rPr>
        <w:t>ΒΙΒΛΙΟΓΡΑΦΙΑ – ΔΙΚΤΥΟΓΡΑΦΙΑ</w:t>
      </w:r>
    </w:p>
    <w:p w14:paraId="541FE9D1" w14:textId="304070AC" w:rsidR="005C0DB5" w:rsidRPr="00F85D0A" w:rsidRDefault="00572788" w:rsidP="00541F1D">
      <w:pPr>
        <w:pStyle w:val="a6"/>
        <w:numPr>
          <w:ilvl w:val="0"/>
          <w:numId w:val="32"/>
        </w:numPr>
        <w:spacing w:after="0" w:line="360" w:lineRule="auto"/>
        <w:jc w:val="both"/>
        <w:rPr>
          <w:bCs/>
          <w:iCs/>
          <w:color w:val="auto"/>
          <w:sz w:val="24"/>
          <w:szCs w:val="24"/>
        </w:rPr>
      </w:pPr>
      <w:hyperlink r:id="rId24" w:history="1">
        <w:r w:rsidR="00F85D0A" w:rsidRPr="00F85D0A">
          <w:rPr>
            <w:rStyle w:val="-"/>
            <w:bCs/>
            <w:iCs/>
            <w:sz w:val="24"/>
            <w:szCs w:val="24"/>
          </w:rPr>
          <w:t>https://photodentro.edu.gr/v/item/ds/8521/1866</w:t>
        </w:r>
      </w:hyperlink>
    </w:p>
    <w:p w14:paraId="332F4C5A" w14:textId="26F0C5C4" w:rsidR="00F85D0A" w:rsidRPr="00F85D0A" w:rsidRDefault="00572788" w:rsidP="00541F1D">
      <w:pPr>
        <w:pStyle w:val="a6"/>
        <w:numPr>
          <w:ilvl w:val="0"/>
          <w:numId w:val="32"/>
        </w:numPr>
        <w:spacing w:after="0" w:line="360" w:lineRule="auto"/>
        <w:jc w:val="both"/>
        <w:rPr>
          <w:bCs/>
          <w:iCs/>
          <w:color w:val="auto"/>
          <w:sz w:val="24"/>
          <w:szCs w:val="24"/>
        </w:rPr>
      </w:pPr>
      <w:hyperlink r:id="rId25" w:history="1">
        <w:r w:rsidR="00F85D0A" w:rsidRPr="00F85D0A">
          <w:rPr>
            <w:rStyle w:val="-"/>
            <w:bCs/>
            <w:iCs/>
            <w:sz w:val="24"/>
            <w:szCs w:val="24"/>
          </w:rPr>
          <w:t>https://oloimeroplus.s3-eu-west-3.amazonaws.com/logos%20dyo%20megethon/story_html5.html</w:t>
        </w:r>
      </w:hyperlink>
    </w:p>
    <w:p w14:paraId="7DDFBFD9" w14:textId="6EF6C2F4" w:rsidR="00F85D0A" w:rsidRDefault="00572788" w:rsidP="00541F1D">
      <w:pPr>
        <w:pStyle w:val="a6"/>
        <w:numPr>
          <w:ilvl w:val="0"/>
          <w:numId w:val="32"/>
        </w:numPr>
        <w:spacing w:after="0" w:line="360" w:lineRule="auto"/>
        <w:jc w:val="both"/>
        <w:rPr>
          <w:bCs/>
          <w:iCs/>
          <w:color w:val="auto"/>
          <w:sz w:val="24"/>
          <w:szCs w:val="24"/>
        </w:rPr>
      </w:pPr>
      <w:hyperlink r:id="rId26" w:history="1">
        <w:r w:rsidR="00F85D0A" w:rsidRPr="00583123">
          <w:rPr>
            <w:rStyle w:val="-"/>
            <w:bCs/>
            <w:iCs/>
            <w:sz w:val="24"/>
            <w:szCs w:val="24"/>
          </w:rPr>
          <w:t>https://oloimeroplus.s3-eu-west-3.amazonaws.com/mikos%20pleyras%20pros%20embado%20isopleyroy%20trigonoy/story_html5.html</w:t>
        </w:r>
      </w:hyperlink>
    </w:p>
    <w:p w14:paraId="09520AEF" w14:textId="2E0A510A" w:rsidR="00F85D0A" w:rsidRDefault="00572788" w:rsidP="00541F1D">
      <w:pPr>
        <w:pStyle w:val="a6"/>
        <w:numPr>
          <w:ilvl w:val="0"/>
          <w:numId w:val="32"/>
        </w:numPr>
        <w:spacing w:after="0" w:line="360" w:lineRule="auto"/>
        <w:jc w:val="both"/>
        <w:rPr>
          <w:bCs/>
          <w:iCs/>
          <w:color w:val="auto"/>
          <w:sz w:val="24"/>
          <w:szCs w:val="24"/>
        </w:rPr>
      </w:pPr>
      <w:hyperlink r:id="rId27" w:history="1">
        <w:r w:rsidR="00A5298F" w:rsidRPr="00583123">
          <w:rPr>
            <w:rStyle w:val="-"/>
            <w:bCs/>
            <w:iCs/>
            <w:sz w:val="24"/>
            <w:szCs w:val="24"/>
          </w:rPr>
          <w:t>https://oloimeroplus.s3-eu-west-3.amazonaws.com/mikos%20pleyras%20pros%20perimetro%20tetragonoy/story_html5.html</w:t>
        </w:r>
      </w:hyperlink>
    </w:p>
    <w:p w14:paraId="38CFC9FC" w14:textId="251433D3" w:rsidR="00A5298F" w:rsidRDefault="00572788" w:rsidP="00541F1D">
      <w:pPr>
        <w:pStyle w:val="a6"/>
        <w:numPr>
          <w:ilvl w:val="0"/>
          <w:numId w:val="32"/>
        </w:numPr>
        <w:spacing w:after="0" w:line="360" w:lineRule="auto"/>
        <w:jc w:val="both"/>
        <w:rPr>
          <w:bCs/>
          <w:iCs/>
          <w:color w:val="auto"/>
          <w:sz w:val="24"/>
          <w:szCs w:val="24"/>
        </w:rPr>
      </w:pPr>
      <w:hyperlink r:id="rId28" w:history="1">
        <w:r w:rsidR="009E7BB1" w:rsidRPr="006B19CB">
          <w:rPr>
            <w:rStyle w:val="-"/>
            <w:bCs/>
            <w:iCs/>
            <w:sz w:val="24"/>
            <w:szCs w:val="24"/>
          </w:rPr>
          <w:t>https://wordwall.net/el/resource/9607198/%CE%BC%CE%B1%CE%B8%CE%B7%CE%BC%CE%B1%CF%84%CE%B9%CE%BA%CE%AC/%CE%BB%CF%8C%CE%B3%CE%BF%CE%B9-%CE%B1%CE%BD%CE%B1%CE%BB%CE%BF%CE%B3%CE%AF%CE%B5%CF%82</w:t>
        </w:r>
      </w:hyperlink>
    </w:p>
    <w:p w14:paraId="386C01DB" w14:textId="77777777" w:rsidR="009E7BB1" w:rsidRPr="0082555A" w:rsidRDefault="009E7BB1" w:rsidP="0082555A">
      <w:pPr>
        <w:spacing w:after="0" w:line="360" w:lineRule="auto"/>
        <w:ind w:left="360"/>
        <w:jc w:val="both"/>
        <w:rPr>
          <w:bCs/>
          <w:iCs/>
          <w:color w:val="auto"/>
          <w:sz w:val="24"/>
          <w:szCs w:val="24"/>
        </w:rPr>
      </w:pPr>
    </w:p>
    <w:p w14:paraId="16726F46" w14:textId="77777777" w:rsidR="00072037" w:rsidRPr="0082555A" w:rsidRDefault="00072037" w:rsidP="00541F1D">
      <w:pPr>
        <w:spacing w:after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3F238E8C" w14:textId="77777777" w:rsidR="00072037" w:rsidRPr="0082555A" w:rsidRDefault="00072037" w:rsidP="00541F1D">
      <w:pPr>
        <w:spacing w:after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6759E7B1" w14:textId="52E2FA68" w:rsidR="005C0DB5" w:rsidRPr="00965BBD" w:rsidRDefault="00D12B29" w:rsidP="00541F1D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>10</w:t>
      </w:r>
      <w:r w:rsidR="005C0DB5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. </w:t>
      </w:r>
      <w:r w:rsidR="00DF3FA3" w:rsidRPr="00965BBD">
        <w:rPr>
          <w:rFonts w:ascii="Calibri" w:hAnsi="Calibri" w:cs="Calibri"/>
          <w:b/>
          <w:bCs/>
          <w:color w:val="auto"/>
          <w:sz w:val="24"/>
          <w:szCs w:val="24"/>
        </w:rPr>
        <w:t>ΠΑΡΑΡΤΗΜΑ</w:t>
      </w:r>
    </w:p>
    <w:p w14:paraId="7F1A594C" w14:textId="6EB2791C" w:rsidR="00CE2C6E" w:rsidRPr="00072037" w:rsidRDefault="005C0DB5" w:rsidP="00541F1D">
      <w:pPr>
        <w:spacing w:after="0" w:line="360" w:lineRule="auto"/>
        <w:jc w:val="both"/>
        <w:rPr>
          <w:rFonts w:ascii="Calibri" w:eastAsiaTheme="majorEastAsia" w:hAnsi="Calibri" w:cs="Calibri"/>
          <w:bCs/>
          <w:i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sz w:val="24"/>
          <w:szCs w:val="24"/>
        </w:rPr>
        <w:t xml:space="preserve">Φύλλα </w:t>
      </w:r>
      <w:r w:rsidR="0019709F" w:rsidRPr="00965BBD">
        <w:rPr>
          <w:rFonts w:ascii="Calibri" w:hAnsi="Calibri" w:cs="Calibri"/>
          <w:b/>
          <w:sz w:val="24"/>
          <w:szCs w:val="24"/>
        </w:rPr>
        <w:t>εργασίας</w:t>
      </w:r>
      <w:r w:rsidR="0019709F" w:rsidRPr="00965BBD">
        <w:rPr>
          <w:rFonts w:ascii="Calibri" w:hAnsi="Calibri" w:cs="Calibri"/>
          <w:bCs/>
          <w:sz w:val="24"/>
          <w:szCs w:val="24"/>
        </w:rPr>
        <w:t xml:space="preserve"> </w:t>
      </w:r>
      <w:r w:rsidR="00BD6358" w:rsidRPr="00965BBD">
        <w:rPr>
          <w:rFonts w:ascii="Calibri" w:eastAsiaTheme="majorEastAsia" w:hAnsi="Calibri" w:cs="Calibri"/>
          <w:bCs/>
          <w:i/>
          <w:iCs/>
          <w:color w:val="auto"/>
          <w:sz w:val="24"/>
          <w:szCs w:val="24"/>
        </w:rPr>
        <w:t>(που θα δοθ</w:t>
      </w:r>
      <w:r w:rsidR="002D4D2B">
        <w:rPr>
          <w:rFonts w:ascii="Calibri" w:eastAsiaTheme="majorEastAsia" w:hAnsi="Calibri" w:cs="Calibri"/>
          <w:bCs/>
          <w:i/>
          <w:iCs/>
          <w:color w:val="auto"/>
          <w:sz w:val="24"/>
          <w:szCs w:val="24"/>
        </w:rPr>
        <w:t>ούν</w:t>
      </w:r>
      <w:r w:rsidR="00BD6358" w:rsidRPr="00965BBD">
        <w:rPr>
          <w:rFonts w:ascii="Calibri" w:eastAsiaTheme="majorEastAsia" w:hAnsi="Calibri" w:cs="Calibri"/>
          <w:bCs/>
          <w:i/>
          <w:iCs/>
          <w:color w:val="auto"/>
          <w:sz w:val="24"/>
          <w:szCs w:val="24"/>
        </w:rPr>
        <w:t xml:space="preserve"> </w:t>
      </w:r>
      <w:r w:rsidR="00072037">
        <w:rPr>
          <w:rFonts w:ascii="Calibri" w:eastAsiaTheme="majorEastAsia" w:hAnsi="Calibri" w:cs="Calibri"/>
          <w:bCs/>
          <w:i/>
          <w:iCs/>
          <w:color w:val="auto"/>
          <w:sz w:val="24"/>
          <w:szCs w:val="24"/>
        </w:rPr>
        <w:t xml:space="preserve">στους </w:t>
      </w:r>
      <w:r w:rsidR="00BD6358" w:rsidRPr="00965BBD">
        <w:rPr>
          <w:rFonts w:ascii="Calibri" w:eastAsiaTheme="majorEastAsia" w:hAnsi="Calibri" w:cs="Calibri"/>
          <w:bCs/>
          <w:i/>
          <w:iCs/>
          <w:color w:val="auto"/>
          <w:sz w:val="24"/>
          <w:szCs w:val="24"/>
        </w:rPr>
        <w:t>μαθητές)</w:t>
      </w:r>
    </w:p>
    <w:p w14:paraId="44053296" w14:textId="77777777" w:rsidR="00072037" w:rsidRPr="00072037" w:rsidRDefault="00072037" w:rsidP="00541F1D">
      <w:pPr>
        <w:spacing w:after="0" w:line="360" w:lineRule="auto"/>
        <w:jc w:val="both"/>
        <w:rPr>
          <w:rFonts w:ascii="Calibri" w:eastAsiaTheme="majorEastAsia" w:hAnsi="Calibri" w:cs="Calibri"/>
          <w:bCs/>
          <w:i/>
          <w:iCs/>
          <w:color w:val="auto"/>
          <w:sz w:val="24"/>
          <w:szCs w:val="24"/>
        </w:rPr>
      </w:pPr>
    </w:p>
    <w:p w14:paraId="7008B974" w14:textId="77777777" w:rsidR="00CE2C6E" w:rsidRDefault="00CE2C6E" w:rsidP="00541F1D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ΕΝΟΤΗΤΑ 3.30    ΦΥΛΛΟ ΕΡΓΑΣΙΑΣ</w:t>
      </w:r>
    </w:p>
    <w:p w14:paraId="19BF7DB8" w14:textId="77777777" w:rsidR="00CE2C6E" w:rsidRDefault="00CE2C6E" w:rsidP="00541F1D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246C8F1" w14:textId="5EFA6131" w:rsidR="00CE2C6E" w:rsidRPr="00022C80" w:rsidRDefault="00CE2C6E" w:rsidP="00022C80">
      <w:pPr>
        <w:pStyle w:val="a6"/>
        <w:numPr>
          <w:ilvl w:val="0"/>
          <w:numId w:val="33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022C80">
        <w:rPr>
          <w:b/>
          <w:bCs/>
          <w:sz w:val="24"/>
          <w:szCs w:val="24"/>
        </w:rPr>
        <w:t>Σε ένα σχολικό λεωφορείο μπήκαν 48 παιδιά. Από αυτά, τα 21 είναι αγόρια και τα υπόλοιπα κορίτσια. Γράφω το</w:t>
      </w:r>
      <w:r w:rsidR="00A63BA9">
        <w:rPr>
          <w:b/>
          <w:bCs/>
          <w:sz w:val="24"/>
          <w:szCs w:val="24"/>
        </w:rPr>
        <w:t>ν</w:t>
      </w:r>
      <w:r w:rsidRPr="00022C80">
        <w:rPr>
          <w:b/>
          <w:bCs/>
          <w:sz w:val="24"/>
          <w:szCs w:val="24"/>
        </w:rPr>
        <w:t xml:space="preserve"> λόγο: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4358"/>
        <w:gridCol w:w="4336"/>
      </w:tblGrid>
      <w:tr w:rsidR="00022C80" w14:paraId="2BB0E7E1" w14:textId="77777777" w:rsidTr="00C7032F">
        <w:tc>
          <w:tcPr>
            <w:tcW w:w="4358" w:type="dxa"/>
          </w:tcPr>
          <w:p w14:paraId="4234EBC6" w14:textId="67C551F7" w:rsidR="00022C80" w:rsidRPr="00C7032F" w:rsidRDefault="00022C80" w:rsidP="00022C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both"/>
              <w:rPr>
                <w:sz w:val="24"/>
                <w:szCs w:val="24"/>
              </w:rPr>
            </w:pPr>
            <w:r w:rsidRPr="00C7032F">
              <w:rPr>
                <w:rFonts w:ascii="Calibri" w:hAnsi="Calibri" w:cs="Calibri"/>
                <w:sz w:val="24"/>
                <w:szCs w:val="24"/>
              </w:rPr>
              <w:t>Tου αριθµού των αγοριών προς τον αριθµό των κοριτσιών:</w:t>
            </w:r>
          </w:p>
        </w:tc>
        <w:tc>
          <w:tcPr>
            <w:tcW w:w="4336" w:type="dxa"/>
          </w:tcPr>
          <w:p w14:paraId="0345E6B9" w14:textId="05891EE5" w:rsidR="00022C80" w:rsidRPr="00022C80" w:rsidRDefault="00572788" w:rsidP="00022C80">
            <w:pPr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bCs/>
                        <w:i/>
                        <w:sz w:val="36"/>
                        <w:szCs w:val="36"/>
                      </w:rPr>
                    </m:ctrlPr>
                  </m:fPr>
                  <m:num/>
                  <m:den/>
                </m:f>
                <m:r>
                  <w:rPr>
                    <w:rFonts w:ascii="Cambria Math" w:hAnsi="Cambria Math" w:cs="Calibri"/>
                    <w:sz w:val="36"/>
                    <w:szCs w:val="36"/>
                  </w:rPr>
                  <m:t xml:space="preserve">    </m:t>
                </m:r>
              </m:oMath>
            </m:oMathPara>
          </w:p>
        </w:tc>
      </w:tr>
      <w:tr w:rsidR="00C7032F" w14:paraId="0E57AE6D" w14:textId="77777777" w:rsidTr="00C7032F">
        <w:tc>
          <w:tcPr>
            <w:tcW w:w="4358" w:type="dxa"/>
          </w:tcPr>
          <w:p w14:paraId="3CBC5DB6" w14:textId="0B9D065D" w:rsidR="00C7032F" w:rsidRPr="00C7032F" w:rsidRDefault="00C7032F" w:rsidP="00C703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sz w:val="24"/>
                <w:szCs w:val="24"/>
              </w:rPr>
            </w:pPr>
            <w:r w:rsidRPr="00C7032F">
              <w:rPr>
                <w:rFonts w:ascii="Calibri" w:hAnsi="Calibri" w:cs="Calibri"/>
                <w:sz w:val="24"/>
                <w:szCs w:val="24"/>
              </w:rPr>
              <w:t>Tου αριθµού των αγοριών προς τον αριθµό του συνόλου των παιδιών:</w:t>
            </w:r>
          </w:p>
        </w:tc>
        <w:tc>
          <w:tcPr>
            <w:tcW w:w="4336" w:type="dxa"/>
          </w:tcPr>
          <w:p w14:paraId="2163D7BA" w14:textId="6D258255" w:rsidR="00C7032F" w:rsidRDefault="00572788" w:rsidP="00C703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bCs/>
                        <w:i/>
                        <w:sz w:val="36"/>
                        <w:szCs w:val="36"/>
                      </w:rPr>
                    </m:ctrlPr>
                  </m:fPr>
                  <m:num/>
                  <m:den/>
                </m:f>
                <m:r>
                  <w:rPr>
                    <w:rFonts w:ascii="Cambria Math" w:hAnsi="Cambria Math" w:cs="Calibri"/>
                    <w:sz w:val="36"/>
                    <w:szCs w:val="36"/>
                  </w:rPr>
                  <m:t xml:space="preserve">    </m:t>
                </m:r>
              </m:oMath>
            </m:oMathPara>
          </w:p>
        </w:tc>
      </w:tr>
      <w:tr w:rsidR="00C7032F" w14:paraId="323E92D9" w14:textId="77777777" w:rsidTr="00C7032F">
        <w:tc>
          <w:tcPr>
            <w:tcW w:w="4358" w:type="dxa"/>
          </w:tcPr>
          <w:p w14:paraId="54CB3362" w14:textId="2BC5BAF8" w:rsidR="00C7032F" w:rsidRPr="00C7032F" w:rsidRDefault="00C7032F" w:rsidP="00C7032F">
            <w:pPr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7032F">
              <w:rPr>
                <w:rFonts w:ascii="Calibri" w:hAnsi="Calibri" w:cs="Calibri"/>
                <w:sz w:val="24"/>
                <w:szCs w:val="24"/>
              </w:rPr>
              <w:t>γ. Tου αριθµού των κοριτσιών προς τον αριθµό των αγοριών:</w:t>
            </w:r>
          </w:p>
        </w:tc>
        <w:tc>
          <w:tcPr>
            <w:tcW w:w="4336" w:type="dxa"/>
          </w:tcPr>
          <w:p w14:paraId="127F21C1" w14:textId="23F39443" w:rsidR="00C7032F" w:rsidRDefault="00572788" w:rsidP="00C703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bCs/>
                        <w:i/>
                        <w:sz w:val="36"/>
                        <w:szCs w:val="36"/>
                      </w:rPr>
                    </m:ctrlPr>
                  </m:fPr>
                  <m:num/>
                  <m:den/>
                </m:f>
                <m:r>
                  <w:rPr>
                    <w:rFonts w:ascii="Cambria Math" w:hAnsi="Cambria Math" w:cs="Calibri"/>
                    <w:sz w:val="36"/>
                    <w:szCs w:val="36"/>
                  </w:rPr>
                  <m:t xml:space="preserve">    </m:t>
                </m:r>
              </m:oMath>
            </m:oMathPara>
          </w:p>
        </w:tc>
      </w:tr>
      <w:tr w:rsidR="00C7032F" w14:paraId="33708831" w14:textId="77777777" w:rsidTr="00C7032F">
        <w:tc>
          <w:tcPr>
            <w:tcW w:w="4358" w:type="dxa"/>
          </w:tcPr>
          <w:p w14:paraId="25946F57" w14:textId="5936F0EE" w:rsidR="00C7032F" w:rsidRPr="00C7032F" w:rsidRDefault="00C7032F" w:rsidP="00C703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sz w:val="24"/>
                <w:szCs w:val="24"/>
              </w:rPr>
            </w:pPr>
            <w:r w:rsidRPr="00C7032F">
              <w:rPr>
                <w:rFonts w:ascii="Calibri" w:hAnsi="Calibri" w:cs="Calibri"/>
                <w:sz w:val="24"/>
                <w:szCs w:val="24"/>
              </w:rPr>
              <w:t>δ. Tου αριθµού των κοριτσιών προς τον αριθµό του συνόλου των παιδιών:</w:t>
            </w:r>
          </w:p>
        </w:tc>
        <w:tc>
          <w:tcPr>
            <w:tcW w:w="4336" w:type="dxa"/>
          </w:tcPr>
          <w:p w14:paraId="4A8034A5" w14:textId="4ECECBC7" w:rsidR="00C7032F" w:rsidRDefault="00572788" w:rsidP="00C703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bCs/>
                        <w:i/>
                        <w:sz w:val="36"/>
                        <w:szCs w:val="36"/>
                      </w:rPr>
                    </m:ctrlPr>
                  </m:fPr>
                  <m:num/>
                  <m:den/>
                </m:f>
                <m:r>
                  <w:rPr>
                    <w:rFonts w:ascii="Cambria Math" w:hAnsi="Cambria Math" w:cs="Calibri"/>
                    <w:sz w:val="36"/>
                    <w:szCs w:val="36"/>
                  </w:rPr>
                  <m:t xml:space="preserve">    </m:t>
                </m:r>
              </m:oMath>
            </m:oMathPara>
          </w:p>
        </w:tc>
      </w:tr>
      <w:tr w:rsidR="00C7032F" w14:paraId="21146EEA" w14:textId="77777777" w:rsidTr="00C7032F">
        <w:tc>
          <w:tcPr>
            <w:tcW w:w="4358" w:type="dxa"/>
          </w:tcPr>
          <w:p w14:paraId="7F258901" w14:textId="77777777" w:rsidR="00C7032F" w:rsidRPr="00C7032F" w:rsidRDefault="00C7032F" w:rsidP="00C703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14:paraId="5E05D6F5" w14:textId="77777777" w:rsidR="00C7032F" w:rsidRDefault="00C7032F" w:rsidP="00C703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D6FA9F2" w14:textId="77777777" w:rsidR="00022C80" w:rsidRPr="00022C80" w:rsidRDefault="00022C80" w:rsidP="00022C80">
      <w:pPr>
        <w:spacing w:after="0" w:line="360" w:lineRule="auto"/>
        <w:ind w:left="360"/>
        <w:jc w:val="both"/>
        <w:rPr>
          <w:b/>
          <w:bCs/>
          <w:sz w:val="24"/>
          <w:szCs w:val="24"/>
        </w:rPr>
      </w:pPr>
    </w:p>
    <w:p w14:paraId="1AFB4F3C" w14:textId="4855A48F" w:rsidR="00CE2C6E" w:rsidRDefault="00CE2C6E" w:rsidP="00541F1D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4C2A4D">
        <w:rPr>
          <w:rFonts w:ascii="Calibri" w:hAnsi="Calibri" w:cs="Calibri"/>
          <w:b/>
          <w:sz w:val="24"/>
          <w:szCs w:val="24"/>
        </w:rPr>
        <w:t>2. Βρίσκω το</w:t>
      </w:r>
      <w:r w:rsidR="00A63BA9">
        <w:rPr>
          <w:rFonts w:ascii="Calibri" w:hAnsi="Calibri" w:cs="Calibri"/>
          <w:b/>
          <w:sz w:val="24"/>
          <w:szCs w:val="24"/>
        </w:rPr>
        <w:t>ν</w:t>
      </w:r>
      <w:r w:rsidRPr="004C2A4D">
        <w:rPr>
          <w:rFonts w:ascii="Calibri" w:hAnsi="Calibri" w:cs="Calibri"/>
          <w:b/>
          <w:sz w:val="24"/>
          <w:szCs w:val="24"/>
        </w:rPr>
        <w:t xml:space="preserve"> λόγο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838"/>
        <w:gridCol w:w="6521"/>
        <w:gridCol w:w="708"/>
      </w:tblGrid>
      <w:tr w:rsidR="00C7032F" w14:paraId="6AB5E64C" w14:textId="77777777" w:rsidTr="0082555A">
        <w:trPr>
          <w:trHeight w:val="887"/>
        </w:trPr>
        <w:tc>
          <w:tcPr>
            <w:tcW w:w="1838" w:type="dxa"/>
            <w:vMerge w:val="restart"/>
          </w:tcPr>
          <w:p w14:paraId="5B792D59" w14:textId="20C6C82D" w:rsidR="00C7032F" w:rsidRDefault="00C7032F" w:rsidP="00541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4FA31CE" wp14:editId="37388C6D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-946150</wp:posOffset>
                  </wp:positionV>
                  <wp:extent cx="1012825" cy="2620010"/>
                  <wp:effectExtent l="0" t="0" r="0" b="8890"/>
                  <wp:wrapSquare wrapText="bothSides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25" cy="262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</w:tcPr>
          <w:p w14:paraId="52CD8D5E" w14:textId="70F902E5" w:rsidR="00C7032F" w:rsidRPr="00C7032F" w:rsidRDefault="00C7032F" w:rsidP="00C7032F">
            <w:pPr>
              <w:tabs>
                <w:tab w:val="left" w:pos="345"/>
                <w:tab w:val="center" w:pos="4153"/>
              </w:tabs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C2A4D">
              <w:rPr>
                <w:rFonts w:ascii="Calibri" w:hAnsi="Calibri" w:cs="Calibri"/>
                <w:sz w:val="24"/>
                <w:szCs w:val="24"/>
              </w:rPr>
              <w:t>Της πλευράς του ρόμβου προς την περίμετρό του</w:t>
            </w:r>
          </w:p>
        </w:tc>
        <w:tc>
          <w:tcPr>
            <w:tcW w:w="708" w:type="dxa"/>
          </w:tcPr>
          <w:p w14:paraId="32B5276A" w14:textId="77777777" w:rsidR="00C7032F" w:rsidRDefault="00C7032F" w:rsidP="00541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032F" w14:paraId="01BF3632" w14:textId="77777777" w:rsidTr="0082555A">
        <w:trPr>
          <w:trHeight w:val="641"/>
        </w:trPr>
        <w:tc>
          <w:tcPr>
            <w:tcW w:w="1838" w:type="dxa"/>
            <w:vMerge/>
          </w:tcPr>
          <w:p w14:paraId="5F50D4D0" w14:textId="72AE38D2" w:rsidR="00C7032F" w:rsidRDefault="00C7032F" w:rsidP="00541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3B011C49" w14:textId="371BAEF3" w:rsidR="00C7032F" w:rsidRDefault="00C7032F" w:rsidP="00541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C2A4D">
              <w:rPr>
                <w:rFonts w:ascii="Calibri" w:hAnsi="Calibri" w:cs="Calibri"/>
                <w:sz w:val="24"/>
                <w:szCs w:val="24"/>
              </w:rPr>
              <w:t>Της περιμέτρου του τετραγώνου προς την πλευρά του</w:t>
            </w:r>
          </w:p>
        </w:tc>
        <w:tc>
          <w:tcPr>
            <w:tcW w:w="708" w:type="dxa"/>
          </w:tcPr>
          <w:p w14:paraId="34A6E580" w14:textId="77777777" w:rsidR="00C7032F" w:rsidRDefault="00C7032F" w:rsidP="00541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032F" w14:paraId="68F34286" w14:textId="77777777" w:rsidTr="0082555A">
        <w:trPr>
          <w:trHeight w:val="834"/>
        </w:trPr>
        <w:tc>
          <w:tcPr>
            <w:tcW w:w="1838" w:type="dxa"/>
            <w:vMerge/>
          </w:tcPr>
          <w:p w14:paraId="1F8ED5B6" w14:textId="77777777" w:rsidR="00C7032F" w:rsidRDefault="00C7032F" w:rsidP="00541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45A96DC7" w14:textId="75CD64A6" w:rsidR="00C7032F" w:rsidRDefault="00C7032F" w:rsidP="00541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C2A4D">
              <w:rPr>
                <w:rFonts w:ascii="Calibri" w:hAnsi="Calibri" w:cs="Calibri"/>
                <w:sz w:val="24"/>
                <w:szCs w:val="24"/>
              </w:rPr>
              <w:t>Της πλευράς του ισόπλευρου τριγώνου προς την περίμετρό του</w:t>
            </w:r>
          </w:p>
        </w:tc>
        <w:tc>
          <w:tcPr>
            <w:tcW w:w="708" w:type="dxa"/>
          </w:tcPr>
          <w:p w14:paraId="0FE540CA" w14:textId="77777777" w:rsidR="00C7032F" w:rsidRDefault="00C7032F" w:rsidP="00541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032F" w14:paraId="2B52C4E9" w14:textId="77777777" w:rsidTr="0082555A">
        <w:trPr>
          <w:trHeight w:val="847"/>
        </w:trPr>
        <w:tc>
          <w:tcPr>
            <w:tcW w:w="1838" w:type="dxa"/>
            <w:vMerge/>
          </w:tcPr>
          <w:p w14:paraId="574BF0E9" w14:textId="77777777" w:rsidR="00C7032F" w:rsidRDefault="00C7032F" w:rsidP="00541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1765F982" w14:textId="41A8CA7F" w:rsidR="00C7032F" w:rsidRPr="00C7032F" w:rsidRDefault="00C7032F" w:rsidP="00C7032F">
            <w:pPr>
              <w:tabs>
                <w:tab w:val="left" w:pos="345"/>
                <w:tab w:val="center" w:pos="4153"/>
              </w:tabs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C2A4D">
              <w:rPr>
                <w:rFonts w:ascii="Calibri" w:hAnsi="Calibri" w:cs="Calibri"/>
                <w:sz w:val="24"/>
                <w:szCs w:val="24"/>
              </w:rPr>
              <w:t>Της πλευράς του κανονικού εξαγώνου προς την περίμετρό του</w:t>
            </w:r>
          </w:p>
        </w:tc>
        <w:tc>
          <w:tcPr>
            <w:tcW w:w="708" w:type="dxa"/>
          </w:tcPr>
          <w:p w14:paraId="3E21A20E" w14:textId="77777777" w:rsidR="00C7032F" w:rsidRDefault="00C7032F" w:rsidP="00541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7032F" w14:paraId="5646F2B4" w14:textId="77777777" w:rsidTr="0082555A">
        <w:trPr>
          <w:trHeight w:val="1483"/>
        </w:trPr>
        <w:tc>
          <w:tcPr>
            <w:tcW w:w="1838" w:type="dxa"/>
            <w:vMerge/>
          </w:tcPr>
          <w:p w14:paraId="2158DF9C" w14:textId="77777777" w:rsidR="00C7032F" w:rsidRDefault="00C7032F" w:rsidP="00541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698729A7" w14:textId="7B7B3B8F" w:rsidR="00C7032F" w:rsidRDefault="00C7032F" w:rsidP="00541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4C2A4D">
              <w:rPr>
                <w:rFonts w:ascii="Calibri" w:hAnsi="Calibri" w:cs="Calibri"/>
                <w:sz w:val="24"/>
                <w:szCs w:val="24"/>
              </w:rPr>
              <w:t>Της διαμέτρου του κύκλου προς την ακτίνα του</w:t>
            </w:r>
          </w:p>
        </w:tc>
        <w:tc>
          <w:tcPr>
            <w:tcW w:w="708" w:type="dxa"/>
          </w:tcPr>
          <w:p w14:paraId="0155DE8A" w14:textId="77777777" w:rsidR="00C7032F" w:rsidRDefault="00C7032F" w:rsidP="00541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C0AC0" w14:paraId="34AEBA40" w14:textId="77777777" w:rsidTr="00F34C9E">
        <w:trPr>
          <w:gridAfter w:val="2"/>
          <w:wAfter w:w="7229" w:type="dxa"/>
          <w:trHeight w:val="1038"/>
        </w:trPr>
        <w:tc>
          <w:tcPr>
            <w:tcW w:w="1838" w:type="dxa"/>
            <w:vMerge/>
          </w:tcPr>
          <w:p w14:paraId="7AD9C16C" w14:textId="77777777" w:rsidR="008C0AC0" w:rsidRDefault="008C0AC0" w:rsidP="00541F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3BF5901" w14:textId="1E10E18C" w:rsidR="005C0DB5" w:rsidRPr="00CE2C6E" w:rsidRDefault="005C0DB5" w:rsidP="0082555A">
      <w:pPr>
        <w:spacing w:after="0"/>
        <w:jc w:val="both"/>
        <w:rPr>
          <w:rFonts w:ascii="Calibri" w:eastAsiaTheme="majorEastAsia" w:hAnsi="Calibri" w:cs="Calibri"/>
          <w:sz w:val="24"/>
          <w:szCs w:val="24"/>
        </w:rPr>
      </w:pPr>
    </w:p>
    <w:sectPr w:rsidR="005C0DB5" w:rsidRPr="00CE2C6E" w:rsidSect="002F66E6">
      <w:headerReference w:type="default" r:id="rId30"/>
      <w:footerReference w:type="default" r:id="rId31"/>
      <w:pgSz w:w="11900" w:h="16840"/>
      <w:pgMar w:top="1170" w:right="1418" w:bottom="1260" w:left="1418" w:header="709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E996D" w14:textId="77777777" w:rsidR="0020316E" w:rsidRDefault="0020316E">
      <w:pPr>
        <w:spacing w:after="0"/>
      </w:pPr>
      <w:r>
        <w:separator/>
      </w:r>
    </w:p>
  </w:endnote>
  <w:endnote w:type="continuationSeparator" w:id="0">
    <w:p w14:paraId="3FF39329" w14:textId="77777777" w:rsidR="0020316E" w:rsidRDefault="002031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B2B7" w14:textId="5A0D5DA5" w:rsidR="009960BC" w:rsidRPr="00411A52" w:rsidRDefault="009960BC" w:rsidP="00E30247">
    <w:pPr>
      <w:pStyle w:val="a8"/>
      <w:pBdr>
        <w:top w:val="single" w:sz="4" w:space="1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4B3B6" w14:textId="77777777" w:rsidR="0020316E" w:rsidRDefault="0020316E">
      <w:pPr>
        <w:spacing w:after="0"/>
      </w:pPr>
      <w:r>
        <w:separator/>
      </w:r>
    </w:p>
  </w:footnote>
  <w:footnote w:type="continuationSeparator" w:id="0">
    <w:p w14:paraId="6AD12831" w14:textId="77777777" w:rsidR="0020316E" w:rsidRDefault="002031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B8A8" w14:textId="4AF47AD4" w:rsidR="004147E9" w:rsidRPr="004147E9" w:rsidRDefault="004147E9" w:rsidP="00A466C7">
    <w:pPr>
      <w:pStyle w:val="a7"/>
      <w:pBdr>
        <w:bottom w:val="single" w:sz="4" w:space="1" w:color="D9D9D9" w:themeColor="background1" w:themeShade="D9"/>
      </w:pBdr>
      <w:tabs>
        <w:tab w:val="clear" w:pos="4153"/>
        <w:tab w:val="clear" w:pos="8306"/>
        <w:tab w:val="right" w:pos="9064"/>
      </w:tabs>
      <w:jc w:val="both"/>
      <w:rPr>
        <w:rFonts w:ascii="Open Sans" w:hAnsi="Open Sans" w:cs="Open San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E44"/>
    <w:multiLevelType w:val="hybridMultilevel"/>
    <w:tmpl w:val="111A736A"/>
    <w:lvl w:ilvl="0" w:tplc="081C668E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32315C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C26FF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B4E590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8AD8F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CEC68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20221E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7C6A7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788FF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2411D7"/>
    <w:multiLevelType w:val="hybridMultilevel"/>
    <w:tmpl w:val="16CCF14A"/>
    <w:lvl w:ilvl="0" w:tplc="5EA41EE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607C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F826D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2A7C5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2A2E62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1EDD78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A01E4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18350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46503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E36EEA"/>
    <w:multiLevelType w:val="hybridMultilevel"/>
    <w:tmpl w:val="A21A5748"/>
    <w:lvl w:ilvl="0" w:tplc="F69C5CD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144B3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70F54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3ADA98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98A8DE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7A4B90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34A90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00303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B63294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E37DF6"/>
    <w:multiLevelType w:val="hybridMultilevel"/>
    <w:tmpl w:val="100AC4EA"/>
    <w:numStyleLink w:val="a"/>
  </w:abstractNum>
  <w:abstractNum w:abstractNumId="4" w15:restartNumberingAfterBreak="0">
    <w:nsid w:val="0CD5733C"/>
    <w:multiLevelType w:val="hybridMultilevel"/>
    <w:tmpl w:val="100AC4EA"/>
    <w:styleLink w:val="a"/>
    <w:lvl w:ilvl="0" w:tplc="C2826F0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B8C2C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42645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4C5A7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1A91CC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D4DE1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06E67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AADDA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26712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1F058D1"/>
    <w:multiLevelType w:val="hybridMultilevel"/>
    <w:tmpl w:val="0AE2F63E"/>
    <w:lvl w:ilvl="0" w:tplc="558A219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2CC44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9499C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B0AE32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3CCBE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D687F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68AA70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76939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D6202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D918B4"/>
    <w:multiLevelType w:val="hybridMultilevel"/>
    <w:tmpl w:val="F33CF4D8"/>
    <w:lvl w:ilvl="0" w:tplc="A0CE7E6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FCD1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1C22B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BC641A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0A5B3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A3E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6E7A1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94A43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98AFB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AA84D43"/>
    <w:multiLevelType w:val="hybridMultilevel"/>
    <w:tmpl w:val="0AD6172A"/>
    <w:numStyleLink w:val="1"/>
  </w:abstractNum>
  <w:abstractNum w:abstractNumId="8" w15:restartNumberingAfterBreak="0">
    <w:nsid w:val="1C187525"/>
    <w:multiLevelType w:val="hybridMultilevel"/>
    <w:tmpl w:val="B336C4DA"/>
    <w:lvl w:ilvl="0" w:tplc="95846D20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54ABD2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1ADB3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2C2E14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5CD9D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8E7FF4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8AFF6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9E6D22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D2241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2462224"/>
    <w:multiLevelType w:val="hybridMultilevel"/>
    <w:tmpl w:val="F1B0785A"/>
    <w:lvl w:ilvl="0" w:tplc="76540BA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F48E0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26F3E8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269C6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D4257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60509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1EF29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647C6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2A89C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4267F98"/>
    <w:multiLevelType w:val="hybridMultilevel"/>
    <w:tmpl w:val="C5FE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E04CB"/>
    <w:multiLevelType w:val="hybridMultilevel"/>
    <w:tmpl w:val="0AD6172A"/>
    <w:styleLink w:val="1"/>
    <w:lvl w:ilvl="0" w:tplc="0B50668A">
      <w:start w:val="1"/>
      <w:numFmt w:val="bullet"/>
      <w:lvlText w:val="•"/>
      <w:lvlJc w:val="left"/>
      <w:pPr>
        <w:ind w:left="39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545066">
      <w:start w:val="1"/>
      <w:numFmt w:val="bullet"/>
      <w:lvlText w:val="o"/>
      <w:lvlJc w:val="left"/>
      <w:pPr>
        <w:ind w:left="11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C08508">
      <w:start w:val="1"/>
      <w:numFmt w:val="bullet"/>
      <w:lvlText w:val="▪"/>
      <w:lvlJc w:val="left"/>
      <w:pPr>
        <w:ind w:left="18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CEF680">
      <w:start w:val="1"/>
      <w:numFmt w:val="bullet"/>
      <w:lvlText w:val="•"/>
      <w:lvlJc w:val="left"/>
      <w:pPr>
        <w:ind w:left="25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EEDB38">
      <w:start w:val="1"/>
      <w:numFmt w:val="bullet"/>
      <w:lvlText w:val="o"/>
      <w:lvlJc w:val="left"/>
      <w:pPr>
        <w:ind w:left="32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CCAA3A">
      <w:start w:val="1"/>
      <w:numFmt w:val="bullet"/>
      <w:lvlText w:val="▪"/>
      <w:lvlJc w:val="left"/>
      <w:pPr>
        <w:ind w:left="39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0EBB36">
      <w:start w:val="1"/>
      <w:numFmt w:val="bullet"/>
      <w:lvlText w:val="•"/>
      <w:lvlJc w:val="left"/>
      <w:pPr>
        <w:ind w:left="47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AAEBAE">
      <w:start w:val="1"/>
      <w:numFmt w:val="bullet"/>
      <w:lvlText w:val="o"/>
      <w:lvlJc w:val="left"/>
      <w:pPr>
        <w:ind w:left="54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069A40">
      <w:start w:val="1"/>
      <w:numFmt w:val="bullet"/>
      <w:lvlText w:val="▪"/>
      <w:lvlJc w:val="left"/>
      <w:pPr>
        <w:ind w:left="61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10249CA"/>
    <w:multiLevelType w:val="hybridMultilevel"/>
    <w:tmpl w:val="CC0A32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278D2"/>
    <w:multiLevelType w:val="hybridMultilevel"/>
    <w:tmpl w:val="E8BC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64CAD"/>
    <w:multiLevelType w:val="hybridMultilevel"/>
    <w:tmpl w:val="86A4B33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1274D0"/>
    <w:multiLevelType w:val="hybridMultilevel"/>
    <w:tmpl w:val="782A62D4"/>
    <w:lvl w:ilvl="0" w:tplc="0024C97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21B78"/>
    <w:multiLevelType w:val="hybridMultilevel"/>
    <w:tmpl w:val="64FA22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76F37"/>
    <w:multiLevelType w:val="hybridMultilevel"/>
    <w:tmpl w:val="BB74E324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C74BC"/>
    <w:multiLevelType w:val="hybridMultilevel"/>
    <w:tmpl w:val="C932FD5E"/>
    <w:lvl w:ilvl="0" w:tplc="B746A65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57041"/>
    <w:multiLevelType w:val="multilevel"/>
    <w:tmpl w:val="9E08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932855"/>
    <w:multiLevelType w:val="hybridMultilevel"/>
    <w:tmpl w:val="E2242686"/>
    <w:lvl w:ilvl="0" w:tplc="40B866E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AE8010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8D6B184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0C0B44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1481DA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1A8C4E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1C8FC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54DF1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DA0A6D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6432378"/>
    <w:multiLevelType w:val="hybridMultilevel"/>
    <w:tmpl w:val="BBD67290"/>
    <w:lvl w:ilvl="0" w:tplc="82E2AB5C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D2D40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1610AA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B0F9C8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6AF5FA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3A7504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7F68A3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2EC786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BCC05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A604D60"/>
    <w:multiLevelType w:val="hybridMultilevel"/>
    <w:tmpl w:val="88AC9022"/>
    <w:lvl w:ilvl="0" w:tplc="7FA67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9768B6"/>
    <w:multiLevelType w:val="hybridMultilevel"/>
    <w:tmpl w:val="ACDAA2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D45D43"/>
    <w:multiLevelType w:val="hybridMultilevel"/>
    <w:tmpl w:val="3ED6163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F77139"/>
    <w:multiLevelType w:val="hybridMultilevel"/>
    <w:tmpl w:val="B786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6594B"/>
    <w:multiLevelType w:val="hybridMultilevel"/>
    <w:tmpl w:val="BCF6B7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05A5B"/>
    <w:multiLevelType w:val="hybridMultilevel"/>
    <w:tmpl w:val="2F7E64F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C4A7E"/>
    <w:multiLevelType w:val="multilevel"/>
    <w:tmpl w:val="3146D3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9" w15:restartNumberingAfterBreak="0">
    <w:nsid w:val="7CA50DED"/>
    <w:multiLevelType w:val="hybridMultilevel"/>
    <w:tmpl w:val="FA7609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F541F6"/>
    <w:multiLevelType w:val="hybridMultilevel"/>
    <w:tmpl w:val="699A9CEE"/>
    <w:lvl w:ilvl="0" w:tplc="D43C797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6279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0C10D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9AA150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061D0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CEDE4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5AB5D8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461C7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D885A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  <w:lvlOverride w:ilvl="0">
      <w:lvl w:ilvl="0" w:tplc="B5B8D2FC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0"/>
  </w:num>
  <w:num w:numId="9">
    <w:abstractNumId w:val="9"/>
  </w:num>
  <w:num w:numId="10">
    <w:abstractNumId w:val="5"/>
  </w:num>
  <w:num w:numId="11">
    <w:abstractNumId w:val="30"/>
  </w:num>
  <w:num w:numId="12">
    <w:abstractNumId w:val="6"/>
  </w:num>
  <w:num w:numId="13">
    <w:abstractNumId w:val="2"/>
  </w:num>
  <w:num w:numId="14">
    <w:abstractNumId w:val="21"/>
  </w:num>
  <w:num w:numId="15">
    <w:abstractNumId w:val="3"/>
    <w:lvlOverride w:ilvl="0">
      <w:lvl w:ilvl="0" w:tplc="B5B8D2FC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CB8D5F4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E03480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FC8CF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629B98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AC8858C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6E9E66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DCE9B2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B4F390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4"/>
  </w:num>
  <w:num w:numId="17">
    <w:abstractNumId w:val="19"/>
  </w:num>
  <w:num w:numId="18">
    <w:abstractNumId w:val="15"/>
  </w:num>
  <w:num w:numId="19">
    <w:abstractNumId w:val="29"/>
  </w:num>
  <w:num w:numId="20">
    <w:abstractNumId w:val="22"/>
  </w:num>
  <w:num w:numId="21">
    <w:abstractNumId w:val="18"/>
  </w:num>
  <w:num w:numId="22">
    <w:abstractNumId w:val="17"/>
  </w:num>
  <w:num w:numId="23">
    <w:abstractNumId w:val="28"/>
  </w:num>
  <w:num w:numId="24">
    <w:abstractNumId w:val="23"/>
  </w:num>
  <w:num w:numId="25">
    <w:abstractNumId w:val="24"/>
  </w:num>
  <w:num w:numId="26">
    <w:abstractNumId w:val="2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6"/>
  </w:num>
  <w:num w:numId="30">
    <w:abstractNumId w:val="25"/>
  </w:num>
  <w:num w:numId="31">
    <w:abstractNumId w:val="13"/>
  </w:num>
  <w:num w:numId="32">
    <w:abstractNumId w:val="1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04"/>
    <w:rsid w:val="000032A5"/>
    <w:rsid w:val="00005A54"/>
    <w:rsid w:val="000079A2"/>
    <w:rsid w:val="0001161D"/>
    <w:rsid w:val="00012CC3"/>
    <w:rsid w:val="00014208"/>
    <w:rsid w:val="00022C80"/>
    <w:rsid w:val="000268F8"/>
    <w:rsid w:val="0002743B"/>
    <w:rsid w:val="00040217"/>
    <w:rsid w:val="00040824"/>
    <w:rsid w:val="00040CB3"/>
    <w:rsid w:val="00047500"/>
    <w:rsid w:val="0006176B"/>
    <w:rsid w:val="000635EC"/>
    <w:rsid w:val="00065455"/>
    <w:rsid w:val="00072037"/>
    <w:rsid w:val="000730A4"/>
    <w:rsid w:val="00074073"/>
    <w:rsid w:val="00075836"/>
    <w:rsid w:val="00081E3F"/>
    <w:rsid w:val="00093E76"/>
    <w:rsid w:val="000A2405"/>
    <w:rsid w:val="000A266D"/>
    <w:rsid w:val="000B2C7F"/>
    <w:rsid w:val="000B30C1"/>
    <w:rsid w:val="000C14FD"/>
    <w:rsid w:val="000C483F"/>
    <w:rsid w:val="000C51BA"/>
    <w:rsid w:val="000C7668"/>
    <w:rsid w:val="000D2639"/>
    <w:rsid w:val="000D5D7D"/>
    <w:rsid w:val="000D620A"/>
    <w:rsid w:val="000E15EC"/>
    <w:rsid w:val="000E7C6B"/>
    <w:rsid w:val="000F186E"/>
    <w:rsid w:val="000F32EF"/>
    <w:rsid w:val="001022B0"/>
    <w:rsid w:val="00107853"/>
    <w:rsid w:val="0012639C"/>
    <w:rsid w:val="0013275C"/>
    <w:rsid w:val="001329B5"/>
    <w:rsid w:val="00133949"/>
    <w:rsid w:val="00140F09"/>
    <w:rsid w:val="0014608B"/>
    <w:rsid w:val="001517BE"/>
    <w:rsid w:val="00164219"/>
    <w:rsid w:val="00167FC0"/>
    <w:rsid w:val="00182631"/>
    <w:rsid w:val="00184D1F"/>
    <w:rsid w:val="001904FE"/>
    <w:rsid w:val="00194BFF"/>
    <w:rsid w:val="0019709F"/>
    <w:rsid w:val="001A5E29"/>
    <w:rsid w:val="001A6E5D"/>
    <w:rsid w:val="001B1149"/>
    <w:rsid w:val="001B3842"/>
    <w:rsid w:val="001B3BDC"/>
    <w:rsid w:val="001B3D29"/>
    <w:rsid w:val="001B6025"/>
    <w:rsid w:val="001B72C5"/>
    <w:rsid w:val="001C3D3C"/>
    <w:rsid w:val="001C4569"/>
    <w:rsid w:val="001C62FF"/>
    <w:rsid w:val="001C69B1"/>
    <w:rsid w:val="001D2A56"/>
    <w:rsid w:val="001D326B"/>
    <w:rsid w:val="001E103F"/>
    <w:rsid w:val="001E2226"/>
    <w:rsid w:val="001E5326"/>
    <w:rsid w:val="001E5BDC"/>
    <w:rsid w:val="001E6F6C"/>
    <w:rsid w:val="001F49FA"/>
    <w:rsid w:val="001F503A"/>
    <w:rsid w:val="0020172E"/>
    <w:rsid w:val="00202B60"/>
    <w:rsid w:val="0020316E"/>
    <w:rsid w:val="0020486E"/>
    <w:rsid w:val="002116B6"/>
    <w:rsid w:val="00214D4A"/>
    <w:rsid w:val="002164B0"/>
    <w:rsid w:val="00233481"/>
    <w:rsid w:val="002351B9"/>
    <w:rsid w:val="002374AA"/>
    <w:rsid w:val="002441B9"/>
    <w:rsid w:val="00246691"/>
    <w:rsid w:val="00256801"/>
    <w:rsid w:val="002614EF"/>
    <w:rsid w:val="00262C4F"/>
    <w:rsid w:val="00265F09"/>
    <w:rsid w:val="0026735E"/>
    <w:rsid w:val="0027678C"/>
    <w:rsid w:val="00292433"/>
    <w:rsid w:val="00292BC1"/>
    <w:rsid w:val="002A3FD9"/>
    <w:rsid w:val="002A43F7"/>
    <w:rsid w:val="002A551F"/>
    <w:rsid w:val="002A6B57"/>
    <w:rsid w:val="002B2C39"/>
    <w:rsid w:val="002B5FD8"/>
    <w:rsid w:val="002C0BDF"/>
    <w:rsid w:val="002C52F7"/>
    <w:rsid w:val="002C732F"/>
    <w:rsid w:val="002D054C"/>
    <w:rsid w:val="002D4D2B"/>
    <w:rsid w:val="002E54A4"/>
    <w:rsid w:val="002F101C"/>
    <w:rsid w:val="002F4B17"/>
    <w:rsid w:val="002F66E6"/>
    <w:rsid w:val="002F7488"/>
    <w:rsid w:val="00301AEA"/>
    <w:rsid w:val="00303778"/>
    <w:rsid w:val="00315CFD"/>
    <w:rsid w:val="00317AB0"/>
    <w:rsid w:val="00326A13"/>
    <w:rsid w:val="00332186"/>
    <w:rsid w:val="00336C66"/>
    <w:rsid w:val="00337E83"/>
    <w:rsid w:val="00344B57"/>
    <w:rsid w:val="003458D6"/>
    <w:rsid w:val="00347882"/>
    <w:rsid w:val="00354BF0"/>
    <w:rsid w:val="003573CF"/>
    <w:rsid w:val="00361A9D"/>
    <w:rsid w:val="00361B84"/>
    <w:rsid w:val="003654FB"/>
    <w:rsid w:val="00376E06"/>
    <w:rsid w:val="003772AD"/>
    <w:rsid w:val="003868F3"/>
    <w:rsid w:val="00393221"/>
    <w:rsid w:val="00393602"/>
    <w:rsid w:val="003A0E6B"/>
    <w:rsid w:val="003A26FF"/>
    <w:rsid w:val="003A29C9"/>
    <w:rsid w:val="003B182F"/>
    <w:rsid w:val="003B64D0"/>
    <w:rsid w:val="003C72C3"/>
    <w:rsid w:val="003C75C7"/>
    <w:rsid w:val="003D4F3F"/>
    <w:rsid w:val="003E22FF"/>
    <w:rsid w:val="003E773C"/>
    <w:rsid w:val="00404616"/>
    <w:rsid w:val="004049B0"/>
    <w:rsid w:val="004050F7"/>
    <w:rsid w:val="004058E4"/>
    <w:rsid w:val="00411A52"/>
    <w:rsid w:val="00412A99"/>
    <w:rsid w:val="004147E9"/>
    <w:rsid w:val="00415CD7"/>
    <w:rsid w:val="0042382F"/>
    <w:rsid w:val="0043741B"/>
    <w:rsid w:val="004375F9"/>
    <w:rsid w:val="004506A8"/>
    <w:rsid w:val="0045564E"/>
    <w:rsid w:val="004620BD"/>
    <w:rsid w:val="00464400"/>
    <w:rsid w:val="00464492"/>
    <w:rsid w:val="00471C47"/>
    <w:rsid w:val="004776FB"/>
    <w:rsid w:val="00477E6D"/>
    <w:rsid w:val="00486982"/>
    <w:rsid w:val="00494F03"/>
    <w:rsid w:val="004A05A5"/>
    <w:rsid w:val="004A4367"/>
    <w:rsid w:val="004A609D"/>
    <w:rsid w:val="004B3124"/>
    <w:rsid w:val="004B44E2"/>
    <w:rsid w:val="004C0EF3"/>
    <w:rsid w:val="004C0F7D"/>
    <w:rsid w:val="004C7526"/>
    <w:rsid w:val="004D3880"/>
    <w:rsid w:val="004D67F7"/>
    <w:rsid w:val="004E1840"/>
    <w:rsid w:val="004E4900"/>
    <w:rsid w:val="004F74E5"/>
    <w:rsid w:val="004F7EAA"/>
    <w:rsid w:val="005155EF"/>
    <w:rsid w:val="00522005"/>
    <w:rsid w:val="005249DE"/>
    <w:rsid w:val="00524B11"/>
    <w:rsid w:val="00524CC3"/>
    <w:rsid w:val="00524CC8"/>
    <w:rsid w:val="00531269"/>
    <w:rsid w:val="005404D1"/>
    <w:rsid w:val="00541F1D"/>
    <w:rsid w:val="00562495"/>
    <w:rsid w:val="00570ABF"/>
    <w:rsid w:val="00572788"/>
    <w:rsid w:val="00576789"/>
    <w:rsid w:val="005776EA"/>
    <w:rsid w:val="00577B54"/>
    <w:rsid w:val="005811C4"/>
    <w:rsid w:val="005811FE"/>
    <w:rsid w:val="00582E5A"/>
    <w:rsid w:val="0059009E"/>
    <w:rsid w:val="00595328"/>
    <w:rsid w:val="005965B2"/>
    <w:rsid w:val="005B1A74"/>
    <w:rsid w:val="005B1FE5"/>
    <w:rsid w:val="005C0DB5"/>
    <w:rsid w:val="005C4997"/>
    <w:rsid w:val="005C51F7"/>
    <w:rsid w:val="005E0EBB"/>
    <w:rsid w:val="005E4921"/>
    <w:rsid w:val="005F0E9D"/>
    <w:rsid w:val="005F132C"/>
    <w:rsid w:val="006006AB"/>
    <w:rsid w:val="00610715"/>
    <w:rsid w:val="00610814"/>
    <w:rsid w:val="00610EE6"/>
    <w:rsid w:val="006112B7"/>
    <w:rsid w:val="0061639B"/>
    <w:rsid w:val="006231DC"/>
    <w:rsid w:val="00627314"/>
    <w:rsid w:val="00632702"/>
    <w:rsid w:val="006343A9"/>
    <w:rsid w:val="00643FF2"/>
    <w:rsid w:val="00651115"/>
    <w:rsid w:val="00652C10"/>
    <w:rsid w:val="006629BF"/>
    <w:rsid w:val="0066751B"/>
    <w:rsid w:val="00671CD2"/>
    <w:rsid w:val="00674C0E"/>
    <w:rsid w:val="00681158"/>
    <w:rsid w:val="006A0FFD"/>
    <w:rsid w:val="006A19BE"/>
    <w:rsid w:val="006A651B"/>
    <w:rsid w:val="006B3F8C"/>
    <w:rsid w:val="006B5274"/>
    <w:rsid w:val="006C3C3E"/>
    <w:rsid w:val="006C522A"/>
    <w:rsid w:val="006C6404"/>
    <w:rsid w:val="006D03C4"/>
    <w:rsid w:val="006D1E46"/>
    <w:rsid w:val="006E048F"/>
    <w:rsid w:val="006F5005"/>
    <w:rsid w:val="006F6F3E"/>
    <w:rsid w:val="007016CF"/>
    <w:rsid w:val="00703A96"/>
    <w:rsid w:val="00712469"/>
    <w:rsid w:val="00712ED8"/>
    <w:rsid w:val="00731026"/>
    <w:rsid w:val="00731D81"/>
    <w:rsid w:val="00735739"/>
    <w:rsid w:val="00735F5E"/>
    <w:rsid w:val="007402D4"/>
    <w:rsid w:val="00740D00"/>
    <w:rsid w:val="007440DE"/>
    <w:rsid w:val="0075641E"/>
    <w:rsid w:val="007633A4"/>
    <w:rsid w:val="00772779"/>
    <w:rsid w:val="007752C1"/>
    <w:rsid w:val="00780475"/>
    <w:rsid w:val="00784F95"/>
    <w:rsid w:val="00786BFC"/>
    <w:rsid w:val="007A65CB"/>
    <w:rsid w:val="007A6D0D"/>
    <w:rsid w:val="007C5020"/>
    <w:rsid w:val="007C5609"/>
    <w:rsid w:val="007C6EC2"/>
    <w:rsid w:val="007C74D5"/>
    <w:rsid w:val="007D4E6B"/>
    <w:rsid w:val="007E0065"/>
    <w:rsid w:val="007E3175"/>
    <w:rsid w:val="007E384B"/>
    <w:rsid w:val="007F36C6"/>
    <w:rsid w:val="007F3B2D"/>
    <w:rsid w:val="007F6C75"/>
    <w:rsid w:val="008009D2"/>
    <w:rsid w:val="00800EDC"/>
    <w:rsid w:val="008068D2"/>
    <w:rsid w:val="00806992"/>
    <w:rsid w:val="0082555A"/>
    <w:rsid w:val="008440C2"/>
    <w:rsid w:val="00845357"/>
    <w:rsid w:val="00845CE8"/>
    <w:rsid w:val="00853448"/>
    <w:rsid w:val="00857565"/>
    <w:rsid w:val="0085789B"/>
    <w:rsid w:val="00857ECC"/>
    <w:rsid w:val="008610F7"/>
    <w:rsid w:val="0087098B"/>
    <w:rsid w:val="00872CDD"/>
    <w:rsid w:val="00874A93"/>
    <w:rsid w:val="00894525"/>
    <w:rsid w:val="0089551C"/>
    <w:rsid w:val="008B1058"/>
    <w:rsid w:val="008B38A1"/>
    <w:rsid w:val="008C0AC0"/>
    <w:rsid w:val="008C305B"/>
    <w:rsid w:val="008C30F3"/>
    <w:rsid w:val="008C5D68"/>
    <w:rsid w:val="008D4B21"/>
    <w:rsid w:val="008E1556"/>
    <w:rsid w:val="008E52F3"/>
    <w:rsid w:val="008E5B0E"/>
    <w:rsid w:val="008F1517"/>
    <w:rsid w:val="00905C25"/>
    <w:rsid w:val="00907E99"/>
    <w:rsid w:val="0091373C"/>
    <w:rsid w:val="0091431C"/>
    <w:rsid w:val="009263EB"/>
    <w:rsid w:val="0092700C"/>
    <w:rsid w:val="00937A6B"/>
    <w:rsid w:val="0094010F"/>
    <w:rsid w:val="00944EA8"/>
    <w:rsid w:val="009546C6"/>
    <w:rsid w:val="009549B3"/>
    <w:rsid w:val="009630F0"/>
    <w:rsid w:val="00963100"/>
    <w:rsid w:val="00965BBD"/>
    <w:rsid w:val="00966D87"/>
    <w:rsid w:val="009764D9"/>
    <w:rsid w:val="00994E73"/>
    <w:rsid w:val="00995B28"/>
    <w:rsid w:val="009960BC"/>
    <w:rsid w:val="009A1532"/>
    <w:rsid w:val="009A2692"/>
    <w:rsid w:val="009A72B5"/>
    <w:rsid w:val="009B01C2"/>
    <w:rsid w:val="009B2718"/>
    <w:rsid w:val="009D46D5"/>
    <w:rsid w:val="009D6561"/>
    <w:rsid w:val="009E3946"/>
    <w:rsid w:val="009E715D"/>
    <w:rsid w:val="009E7BB1"/>
    <w:rsid w:val="009F3B5E"/>
    <w:rsid w:val="00A0666E"/>
    <w:rsid w:val="00A1310A"/>
    <w:rsid w:val="00A16547"/>
    <w:rsid w:val="00A22B17"/>
    <w:rsid w:val="00A30126"/>
    <w:rsid w:val="00A36282"/>
    <w:rsid w:val="00A41A81"/>
    <w:rsid w:val="00A42FAB"/>
    <w:rsid w:val="00A45312"/>
    <w:rsid w:val="00A4660F"/>
    <w:rsid w:val="00A466C7"/>
    <w:rsid w:val="00A502CB"/>
    <w:rsid w:val="00A52584"/>
    <w:rsid w:val="00A5298F"/>
    <w:rsid w:val="00A63BA9"/>
    <w:rsid w:val="00A656EE"/>
    <w:rsid w:val="00A749FB"/>
    <w:rsid w:val="00A77AFF"/>
    <w:rsid w:val="00A91AFA"/>
    <w:rsid w:val="00A92593"/>
    <w:rsid w:val="00A967F8"/>
    <w:rsid w:val="00A974C8"/>
    <w:rsid w:val="00A97EFC"/>
    <w:rsid w:val="00AA1E1F"/>
    <w:rsid w:val="00AA2B7B"/>
    <w:rsid w:val="00AA3016"/>
    <w:rsid w:val="00AA374E"/>
    <w:rsid w:val="00AA39BF"/>
    <w:rsid w:val="00AB0FAF"/>
    <w:rsid w:val="00AB2CE0"/>
    <w:rsid w:val="00AB77E2"/>
    <w:rsid w:val="00AC3255"/>
    <w:rsid w:val="00AC7B06"/>
    <w:rsid w:val="00AD161F"/>
    <w:rsid w:val="00AD2CAC"/>
    <w:rsid w:val="00AD7DE4"/>
    <w:rsid w:val="00AE7B3F"/>
    <w:rsid w:val="00AF0B6F"/>
    <w:rsid w:val="00B03D9C"/>
    <w:rsid w:val="00B072BD"/>
    <w:rsid w:val="00B107F7"/>
    <w:rsid w:val="00B11E02"/>
    <w:rsid w:val="00B16CF5"/>
    <w:rsid w:val="00B201BA"/>
    <w:rsid w:val="00B20ECC"/>
    <w:rsid w:val="00B25AC9"/>
    <w:rsid w:val="00B26CD3"/>
    <w:rsid w:val="00B27063"/>
    <w:rsid w:val="00B40AD7"/>
    <w:rsid w:val="00B44C8A"/>
    <w:rsid w:val="00B45829"/>
    <w:rsid w:val="00B55548"/>
    <w:rsid w:val="00B56C0F"/>
    <w:rsid w:val="00B61F25"/>
    <w:rsid w:val="00B620D0"/>
    <w:rsid w:val="00B64DC7"/>
    <w:rsid w:val="00B672E0"/>
    <w:rsid w:val="00B738B5"/>
    <w:rsid w:val="00B83459"/>
    <w:rsid w:val="00B946E3"/>
    <w:rsid w:val="00BA1944"/>
    <w:rsid w:val="00BA1FE9"/>
    <w:rsid w:val="00BA5539"/>
    <w:rsid w:val="00BA687C"/>
    <w:rsid w:val="00BC378C"/>
    <w:rsid w:val="00BC7688"/>
    <w:rsid w:val="00BD6358"/>
    <w:rsid w:val="00BE2A11"/>
    <w:rsid w:val="00BF43C5"/>
    <w:rsid w:val="00BF5FD8"/>
    <w:rsid w:val="00C0400B"/>
    <w:rsid w:val="00C12C26"/>
    <w:rsid w:val="00C15176"/>
    <w:rsid w:val="00C21225"/>
    <w:rsid w:val="00C21E19"/>
    <w:rsid w:val="00C451A4"/>
    <w:rsid w:val="00C52CD1"/>
    <w:rsid w:val="00C61516"/>
    <w:rsid w:val="00C61FB3"/>
    <w:rsid w:val="00C62657"/>
    <w:rsid w:val="00C7032F"/>
    <w:rsid w:val="00C9000A"/>
    <w:rsid w:val="00C90A8E"/>
    <w:rsid w:val="00CA31BE"/>
    <w:rsid w:val="00CA78BD"/>
    <w:rsid w:val="00CA7A42"/>
    <w:rsid w:val="00CB03E5"/>
    <w:rsid w:val="00CB2883"/>
    <w:rsid w:val="00CB5148"/>
    <w:rsid w:val="00CC654C"/>
    <w:rsid w:val="00CD4FA4"/>
    <w:rsid w:val="00CD7721"/>
    <w:rsid w:val="00CE0812"/>
    <w:rsid w:val="00CE2C6E"/>
    <w:rsid w:val="00CE44FE"/>
    <w:rsid w:val="00CF0158"/>
    <w:rsid w:val="00D02393"/>
    <w:rsid w:val="00D032E5"/>
    <w:rsid w:val="00D109AE"/>
    <w:rsid w:val="00D12B29"/>
    <w:rsid w:val="00D15D1D"/>
    <w:rsid w:val="00D21582"/>
    <w:rsid w:val="00D22C3D"/>
    <w:rsid w:val="00D26647"/>
    <w:rsid w:val="00D30CE9"/>
    <w:rsid w:val="00D41406"/>
    <w:rsid w:val="00D64A7E"/>
    <w:rsid w:val="00D67231"/>
    <w:rsid w:val="00D71CD1"/>
    <w:rsid w:val="00D83D92"/>
    <w:rsid w:val="00D90419"/>
    <w:rsid w:val="00D91AF2"/>
    <w:rsid w:val="00D93A65"/>
    <w:rsid w:val="00DB08BB"/>
    <w:rsid w:val="00DC1464"/>
    <w:rsid w:val="00DD49CD"/>
    <w:rsid w:val="00DE134E"/>
    <w:rsid w:val="00DE493F"/>
    <w:rsid w:val="00DF11C5"/>
    <w:rsid w:val="00DF294E"/>
    <w:rsid w:val="00DF3FA3"/>
    <w:rsid w:val="00DF5388"/>
    <w:rsid w:val="00DF5AF8"/>
    <w:rsid w:val="00DF7FE3"/>
    <w:rsid w:val="00E00677"/>
    <w:rsid w:val="00E0096F"/>
    <w:rsid w:val="00E01DF5"/>
    <w:rsid w:val="00E05A67"/>
    <w:rsid w:val="00E07031"/>
    <w:rsid w:val="00E112B4"/>
    <w:rsid w:val="00E24B4F"/>
    <w:rsid w:val="00E27C00"/>
    <w:rsid w:val="00E30247"/>
    <w:rsid w:val="00E303C2"/>
    <w:rsid w:val="00E30AC1"/>
    <w:rsid w:val="00E333D8"/>
    <w:rsid w:val="00E33816"/>
    <w:rsid w:val="00E41988"/>
    <w:rsid w:val="00E443F6"/>
    <w:rsid w:val="00E50987"/>
    <w:rsid w:val="00E7459B"/>
    <w:rsid w:val="00E75CF0"/>
    <w:rsid w:val="00E769FE"/>
    <w:rsid w:val="00E774D4"/>
    <w:rsid w:val="00E77E37"/>
    <w:rsid w:val="00E8733F"/>
    <w:rsid w:val="00E92239"/>
    <w:rsid w:val="00E93B9A"/>
    <w:rsid w:val="00E94693"/>
    <w:rsid w:val="00EA20D9"/>
    <w:rsid w:val="00EA498F"/>
    <w:rsid w:val="00EA679E"/>
    <w:rsid w:val="00EB47DC"/>
    <w:rsid w:val="00EB67CB"/>
    <w:rsid w:val="00EC140F"/>
    <w:rsid w:val="00EC5049"/>
    <w:rsid w:val="00EC54D2"/>
    <w:rsid w:val="00EC6CA0"/>
    <w:rsid w:val="00ED7241"/>
    <w:rsid w:val="00ED79F9"/>
    <w:rsid w:val="00EE13BD"/>
    <w:rsid w:val="00EE2906"/>
    <w:rsid w:val="00EE3C89"/>
    <w:rsid w:val="00EE686B"/>
    <w:rsid w:val="00EF1662"/>
    <w:rsid w:val="00F01F5E"/>
    <w:rsid w:val="00F10AC4"/>
    <w:rsid w:val="00F161C4"/>
    <w:rsid w:val="00F17BE7"/>
    <w:rsid w:val="00F2031D"/>
    <w:rsid w:val="00F2451E"/>
    <w:rsid w:val="00F248A2"/>
    <w:rsid w:val="00F24B49"/>
    <w:rsid w:val="00F25D7B"/>
    <w:rsid w:val="00F316CA"/>
    <w:rsid w:val="00F33BDB"/>
    <w:rsid w:val="00F4088C"/>
    <w:rsid w:val="00F50BF6"/>
    <w:rsid w:val="00F539C8"/>
    <w:rsid w:val="00F55429"/>
    <w:rsid w:val="00F56F8F"/>
    <w:rsid w:val="00F60479"/>
    <w:rsid w:val="00F61360"/>
    <w:rsid w:val="00F64E34"/>
    <w:rsid w:val="00F735B0"/>
    <w:rsid w:val="00F8081C"/>
    <w:rsid w:val="00F83240"/>
    <w:rsid w:val="00F85D0A"/>
    <w:rsid w:val="00F903F2"/>
    <w:rsid w:val="00F9578B"/>
    <w:rsid w:val="00FB7F2F"/>
    <w:rsid w:val="00FC7C3C"/>
    <w:rsid w:val="00FD568D"/>
    <w:rsid w:val="00FD5E6E"/>
    <w:rsid w:val="00FE269F"/>
    <w:rsid w:val="00FE277A"/>
    <w:rsid w:val="00FE2F65"/>
    <w:rsid w:val="00FF10CF"/>
    <w:rsid w:val="00FF4A20"/>
    <w:rsid w:val="00FF5379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192EF9"/>
  <w15:docId w15:val="{E95FCC06-A80E-4EE3-AEA5-B0C4270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33481"/>
    <w:pPr>
      <w:widowControl w:val="0"/>
      <w:spacing w:after="160"/>
      <w:jc w:val="center"/>
    </w:pPr>
    <w:rPr>
      <w:rFonts w:ascii="Comic Sans MS" w:hAnsi="Comic Sans MS" w:cs="Arial Unicode MS"/>
      <w:color w:val="000000"/>
      <w:sz w:val="22"/>
      <w:szCs w:val="22"/>
      <w:u w:color="000000"/>
    </w:rPr>
  </w:style>
  <w:style w:type="paragraph" w:styleId="10">
    <w:name w:val="heading 1"/>
    <w:basedOn w:val="a0"/>
    <w:next w:val="a0"/>
    <w:link w:val="1Char"/>
    <w:uiPriority w:val="9"/>
    <w:qFormat/>
    <w:rsid w:val="008B1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894525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56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eastAsia="en-US"/>
    </w:rPr>
  </w:style>
  <w:style w:type="paragraph" w:styleId="3">
    <w:name w:val="heading 3"/>
    <w:basedOn w:val="a0"/>
    <w:next w:val="a0"/>
    <w:link w:val="3Char"/>
    <w:qFormat/>
    <w:rsid w:val="00E769FE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bdr w:val="none" w:sz="0" w:space="0" w:color="auto"/>
      <w:lang w:val="en-GB" w:eastAsia="en-GB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2E54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sid w:val="00233481"/>
    <w:rPr>
      <w:u w:val="single"/>
    </w:rPr>
  </w:style>
  <w:style w:type="table" w:customStyle="1" w:styleId="TableNormal">
    <w:name w:val="Table Normal"/>
    <w:rsid w:val="002334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εφαλίδα και υποσέλιδο"/>
    <w:rsid w:val="0023348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Κανένα"/>
    <w:rsid w:val="00233481"/>
  </w:style>
  <w:style w:type="numbering" w:customStyle="1" w:styleId="a">
    <w:name w:val="Αριθμοί"/>
    <w:rsid w:val="00233481"/>
    <w:pPr>
      <w:numPr>
        <w:numId w:val="1"/>
      </w:numPr>
    </w:pPr>
  </w:style>
  <w:style w:type="numbering" w:customStyle="1" w:styleId="1">
    <w:name w:val="Εισήχθηκε το στιλ 1"/>
    <w:rsid w:val="00233481"/>
    <w:pPr>
      <w:numPr>
        <w:numId w:val="3"/>
      </w:numPr>
    </w:pPr>
  </w:style>
  <w:style w:type="paragraph" w:styleId="a6">
    <w:name w:val="List Paragraph"/>
    <w:uiPriority w:val="34"/>
    <w:qFormat/>
    <w:rsid w:val="0023348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header"/>
    <w:basedOn w:val="a0"/>
    <w:link w:val="Char"/>
    <w:uiPriority w:val="99"/>
    <w:unhideWhenUsed/>
    <w:rsid w:val="00A77AFF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7"/>
    <w:uiPriority w:val="99"/>
    <w:rsid w:val="00A77AFF"/>
    <w:rPr>
      <w:rFonts w:ascii="Comic Sans MS" w:hAnsi="Comic Sans MS" w:cs="Arial Unicode MS"/>
      <w:color w:val="000000"/>
      <w:sz w:val="22"/>
      <w:szCs w:val="22"/>
      <w:u w:color="000000"/>
    </w:rPr>
  </w:style>
  <w:style w:type="paragraph" w:styleId="a8">
    <w:name w:val="footer"/>
    <w:basedOn w:val="a0"/>
    <w:link w:val="Char0"/>
    <w:uiPriority w:val="99"/>
    <w:unhideWhenUsed/>
    <w:rsid w:val="00A77AFF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8"/>
    <w:uiPriority w:val="99"/>
    <w:rsid w:val="00A77AFF"/>
    <w:rPr>
      <w:rFonts w:ascii="Comic Sans MS" w:hAnsi="Comic Sans MS" w:cs="Arial Unicode MS"/>
      <w:color w:val="000000"/>
      <w:sz w:val="22"/>
      <w:szCs w:val="22"/>
      <w:u w:color="000000"/>
    </w:rPr>
  </w:style>
  <w:style w:type="character" w:customStyle="1" w:styleId="2Char">
    <w:name w:val="Επικεφαλίδα 2 Char"/>
    <w:basedOn w:val="a1"/>
    <w:link w:val="2"/>
    <w:uiPriority w:val="9"/>
    <w:semiHidden/>
    <w:rsid w:val="00894525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eastAsia="en-US"/>
    </w:rPr>
  </w:style>
  <w:style w:type="character" w:styleId="a9">
    <w:name w:val="Intense Emphasis"/>
    <w:basedOn w:val="a1"/>
    <w:uiPriority w:val="21"/>
    <w:qFormat/>
    <w:rsid w:val="00894525"/>
    <w:rPr>
      <w:i/>
      <w:iCs/>
      <w:color w:val="5B9BD5" w:themeColor="accent1"/>
    </w:rPr>
  </w:style>
  <w:style w:type="paragraph" w:customStyle="1" w:styleId="activity">
    <w:name w:val="activity"/>
    <w:basedOn w:val="a0"/>
    <w:rsid w:val="00937A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instancename">
    <w:name w:val="instancename"/>
    <w:basedOn w:val="a1"/>
    <w:rsid w:val="00937A6B"/>
  </w:style>
  <w:style w:type="character" w:customStyle="1" w:styleId="accesshide">
    <w:name w:val="accesshide"/>
    <w:basedOn w:val="a1"/>
    <w:rsid w:val="00937A6B"/>
  </w:style>
  <w:style w:type="paragraph" w:styleId="Web">
    <w:name w:val="Normal (Web)"/>
    <w:basedOn w:val="a0"/>
    <w:unhideWhenUsed/>
    <w:rsid w:val="00937A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styleId="aa">
    <w:name w:val="Strong"/>
    <w:basedOn w:val="a1"/>
    <w:uiPriority w:val="22"/>
    <w:qFormat/>
    <w:rsid w:val="00937A6B"/>
    <w:rPr>
      <w:b/>
      <w:bCs/>
    </w:rPr>
  </w:style>
  <w:style w:type="character" w:customStyle="1" w:styleId="1Char">
    <w:name w:val="Επικεφαλίδα 1 Char"/>
    <w:basedOn w:val="a1"/>
    <w:link w:val="10"/>
    <w:uiPriority w:val="9"/>
    <w:rsid w:val="008B1058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paragraph" w:customStyle="1" w:styleId="Default">
    <w:name w:val="Default"/>
    <w:rsid w:val="00FF4A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table" w:styleId="ab">
    <w:name w:val="Table Grid"/>
    <w:basedOn w:val="a2"/>
    <w:uiPriority w:val="39"/>
    <w:rsid w:val="0062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1"/>
    <w:link w:val="3"/>
    <w:rsid w:val="00E769FE"/>
    <w:rPr>
      <w:rFonts w:ascii="Cambria" w:eastAsia="Times New Roman" w:hAnsi="Cambria"/>
      <w:b/>
      <w:bCs/>
      <w:sz w:val="26"/>
      <w:szCs w:val="26"/>
      <w:bdr w:val="none" w:sz="0" w:space="0" w:color="auto"/>
      <w:lang w:val="en-GB" w:eastAsia="en-GB"/>
    </w:rPr>
  </w:style>
  <w:style w:type="paragraph" w:styleId="ac">
    <w:name w:val="Title"/>
    <w:basedOn w:val="a0"/>
    <w:link w:val="Char1"/>
    <w:qFormat/>
    <w:rsid w:val="00E769F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character" w:customStyle="1" w:styleId="Char1">
    <w:name w:val="Τίτλος Char"/>
    <w:basedOn w:val="a1"/>
    <w:link w:val="ac"/>
    <w:rsid w:val="00E769FE"/>
    <w:rPr>
      <w:rFonts w:ascii="Arial" w:eastAsia="Times New Roman" w:hAnsi="Arial" w:cs="Arial"/>
      <w:b/>
      <w:bCs/>
      <w:sz w:val="24"/>
      <w:szCs w:val="24"/>
      <w:bdr w:val="none" w:sz="0" w:space="0" w:color="auto"/>
    </w:rPr>
  </w:style>
  <w:style w:type="character" w:customStyle="1" w:styleId="11">
    <w:name w:val="Ανεπίλυτη αναφορά1"/>
    <w:basedOn w:val="a1"/>
    <w:uiPriority w:val="99"/>
    <w:semiHidden/>
    <w:unhideWhenUsed/>
    <w:rsid w:val="00CB5148"/>
    <w:rPr>
      <w:color w:val="605E5C"/>
      <w:shd w:val="clear" w:color="auto" w:fill="E1DFDD"/>
    </w:rPr>
  </w:style>
  <w:style w:type="character" w:customStyle="1" w:styleId="4Char">
    <w:name w:val="Επικεφαλίδα 4 Char"/>
    <w:basedOn w:val="a1"/>
    <w:link w:val="4"/>
    <w:uiPriority w:val="9"/>
    <w:rsid w:val="002E54A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u w:color="000000"/>
    </w:rPr>
  </w:style>
  <w:style w:type="paragraph" w:customStyle="1" w:styleId="ad">
    <w:name w:val="Επικεφαλίδα υπότιτλων"/>
    <w:basedOn w:val="10"/>
    <w:qFormat/>
    <w:rsid w:val="00F10AC4"/>
    <w:pPr>
      <w:keepLines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 w:line="360" w:lineRule="auto"/>
      <w:jc w:val="both"/>
    </w:pPr>
    <w:rPr>
      <w:rFonts w:ascii="Times New Roman" w:eastAsia="Times New Roman" w:hAnsi="Times New Roman" w:cs="Times New Roman"/>
      <w:b/>
      <w:bCs/>
      <w:i/>
      <w:color w:val="auto"/>
      <w:sz w:val="24"/>
      <w:szCs w:val="24"/>
      <w:bdr w:val="none" w:sz="0" w:space="0" w:color="auto"/>
    </w:rPr>
  </w:style>
  <w:style w:type="character" w:styleId="ae">
    <w:name w:val="annotation reference"/>
    <w:basedOn w:val="a1"/>
    <w:uiPriority w:val="99"/>
    <w:semiHidden/>
    <w:unhideWhenUsed/>
    <w:rsid w:val="00E07031"/>
    <w:rPr>
      <w:sz w:val="16"/>
      <w:szCs w:val="16"/>
    </w:rPr>
  </w:style>
  <w:style w:type="paragraph" w:styleId="af">
    <w:name w:val="annotation text"/>
    <w:basedOn w:val="a0"/>
    <w:link w:val="Char2"/>
    <w:uiPriority w:val="99"/>
    <w:unhideWhenUsed/>
    <w:rsid w:val="00E07031"/>
    <w:rPr>
      <w:sz w:val="20"/>
      <w:szCs w:val="20"/>
    </w:rPr>
  </w:style>
  <w:style w:type="character" w:customStyle="1" w:styleId="Char2">
    <w:name w:val="Κείμενο σχολίου Char"/>
    <w:basedOn w:val="a1"/>
    <w:link w:val="af"/>
    <w:uiPriority w:val="99"/>
    <w:rsid w:val="00E07031"/>
    <w:rPr>
      <w:rFonts w:ascii="Comic Sans MS" w:hAnsi="Comic Sans MS" w:cs="Arial Unicode MS"/>
      <w:color w:val="000000"/>
      <w:u w:color="000000"/>
    </w:rPr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E07031"/>
    <w:rPr>
      <w:b/>
      <w:bCs/>
    </w:rPr>
  </w:style>
  <w:style w:type="character" w:customStyle="1" w:styleId="Char3">
    <w:name w:val="Θέμα σχολίου Char"/>
    <w:basedOn w:val="Char2"/>
    <w:link w:val="af0"/>
    <w:uiPriority w:val="99"/>
    <w:semiHidden/>
    <w:rsid w:val="00E07031"/>
    <w:rPr>
      <w:rFonts w:ascii="Comic Sans MS" w:hAnsi="Comic Sans MS" w:cs="Arial Unicode MS"/>
      <w:b/>
      <w:bCs/>
      <w:color w:val="000000"/>
      <w:u w:color="000000"/>
    </w:rPr>
  </w:style>
  <w:style w:type="paragraph" w:styleId="af1">
    <w:name w:val="Balloon Text"/>
    <w:basedOn w:val="a0"/>
    <w:link w:val="Char4"/>
    <w:uiPriority w:val="99"/>
    <w:semiHidden/>
    <w:unhideWhenUsed/>
    <w:rsid w:val="00E070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1"/>
    <w:link w:val="af1"/>
    <w:uiPriority w:val="99"/>
    <w:semiHidden/>
    <w:rsid w:val="00E07031"/>
    <w:rPr>
      <w:rFonts w:ascii="Segoe UI" w:hAnsi="Segoe UI" w:cs="Segoe UI"/>
      <w:color w:val="000000"/>
      <w:sz w:val="18"/>
      <w:szCs w:val="18"/>
      <w:u w:color="000000"/>
    </w:rPr>
  </w:style>
  <w:style w:type="character" w:styleId="af2">
    <w:name w:val="Placeholder Text"/>
    <w:basedOn w:val="a1"/>
    <w:uiPriority w:val="99"/>
    <w:semiHidden/>
    <w:rsid w:val="005404D1"/>
    <w:rPr>
      <w:color w:val="808080"/>
    </w:rPr>
  </w:style>
  <w:style w:type="paragraph" w:styleId="af3">
    <w:name w:val="Revision"/>
    <w:hidden/>
    <w:uiPriority w:val="99"/>
    <w:semiHidden/>
    <w:rsid w:val="001B38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hAnsi="Comic Sans MS" w:cs="Arial Unicode MS"/>
      <w:color w:val="000000"/>
      <w:sz w:val="22"/>
      <w:szCs w:val="22"/>
      <w:u w:color="000000"/>
    </w:rPr>
  </w:style>
  <w:style w:type="character" w:styleId="-0">
    <w:name w:val="FollowedHyperlink"/>
    <w:basedOn w:val="a1"/>
    <w:uiPriority w:val="99"/>
    <w:semiHidden/>
    <w:unhideWhenUsed/>
    <w:rsid w:val="0091373C"/>
    <w:rPr>
      <w:color w:val="FF00FF" w:themeColor="followedHyperlink"/>
      <w:u w:val="single"/>
    </w:rPr>
  </w:style>
  <w:style w:type="character" w:customStyle="1" w:styleId="20">
    <w:name w:val="Ανεπίλυτη αναφορά2"/>
    <w:basedOn w:val="a1"/>
    <w:uiPriority w:val="99"/>
    <w:semiHidden/>
    <w:unhideWhenUsed/>
    <w:rsid w:val="009E7BB1"/>
    <w:rPr>
      <w:color w:val="605E5C"/>
      <w:shd w:val="clear" w:color="auto" w:fill="E1DFDD"/>
    </w:rPr>
  </w:style>
  <w:style w:type="paragraph" w:styleId="af4">
    <w:name w:val="caption"/>
    <w:basedOn w:val="a0"/>
    <w:next w:val="a0"/>
    <w:uiPriority w:val="35"/>
    <w:unhideWhenUsed/>
    <w:qFormat/>
    <w:rsid w:val="00167FC0"/>
    <w:pPr>
      <w:spacing w:after="200"/>
    </w:pPr>
    <w:rPr>
      <w:i/>
      <w:iCs/>
      <w:color w:val="A7A7A7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1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3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0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hotodentro.edu.gr/v/item/ds/8521/1866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oloimeroplus.s3-eu-west-3.amazonaws.com/mikos%20pleyras%20pros%20embado%20isopleyroy%20trigonoy/story_html5.htm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loimeroplus.s3-eu-west-3.amazonaws.com/mikos%20pleyras%20pros%20embado%20isopleyroy%20trigonoy/story_html5.html" TargetMode="External"/><Relationship Id="rId25" Type="http://schemas.openxmlformats.org/officeDocument/2006/relationships/hyperlink" Target="https://oloimeroplus.s3-eu-west-3.amazonaws.com/logos%20dyo%20megethon/story_html5.htm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photodentro.edu.gr/v/item/ds/8521/1866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oloimeroplus.s3-eu-west-3.amazonaws.com/logos%20dyo%20megethon/story_html5.html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wordwall.net/el/resource/9607198/%CE%BC%CE%B1%CE%B8%CE%B7%CE%BC%CE%B1%CF%84%CE%B9%CE%BA%CE%AC/%CE%BB%CF%8C%CE%B3%CE%BF%CE%B9-%CE%B1%CE%BD%CE%B1%CE%BB%CE%BF%CE%B3%CE%AF%CE%B5%CF%8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oloimeroplus.s3-eu-west-3.amazonaws.com/mikos%20pleyras%20pros%20perimetro%20tetragonoy/story_html5.html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wordwall.net/el/resource/9607198/%CE%BC%CE%B1%CE%B8%CE%B7%CE%BC%CE%B1%CF%84%CE%B9%CE%BA%CE%AC/%CE%BB%CF%8C%CE%B3%CE%BF%CE%B9-%CE%B1%CE%BD%CE%B1%CE%BB%CE%BF%CE%B3%CE%AF%CE%B5%CF%82" TargetMode="External"/><Relationship Id="rId27" Type="http://schemas.openxmlformats.org/officeDocument/2006/relationships/hyperlink" Target="https://oloimeroplus.s3-eu-west-3.amazonaws.com/mikos%20pleyras%20pros%20perimetro%20tetragonoy/story_html5.html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8D73BC4003F4FAFE279D56BFCFE73" ma:contentTypeVersion="2" ma:contentTypeDescription="Create a new document." ma:contentTypeScope="" ma:versionID="2a1e0906ff16d0d78482acf496c39a1e">
  <xsd:schema xmlns:xsd="http://www.w3.org/2001/XMLSchema" xmlns:xs="http://www.w3.org/2001/XMLSchema" xmlns:p="http://schemas.microsoft.com/office/2006/metadata/properties" xmlns:ns2="7dc364a8-5d8c-4afc-a162-4ddb9ffec089" targetNamespace="http://schemas.microsoft.com/office/2006/metadata/properties" ma:root="true" ma:fieldsID="30819009afe734598f36edd0082fd436" ns2:_="">
    <xsd:import namespace="7dc364a8-5d8c-4afc-a162-4ddb9ffec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64a8-5d8c-4afc-a162-4ddb9ffe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0763-E80A-4AA8-A25F-6BF48BB63F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DB9C7E-A5F6-4456-9DD5-D1466C4F1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364a8-5d8c-4afc-a162-4ddb9ffec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F429B-2650-452B-8290-4205B1049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0C7460-09F1-4FC4-AD22-B6876E3D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1787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Βασική Δομή Διδακτική Σεναρίου_v2.docx</cp:keywords>
  <cp:lastModifiedBy>Τραμπίδου Γεωργία</cp:lastModifiedBy>
  <cp:revision>2</cp:revision>
  <dcterms:created xsi:type="dcterms:W3CDTF">2024-10-05T09:45:00Z</dcterms:created>
  <dcterms:modified xsi:type="dcterms:W3CDTF">2025-01-13T15:05:00Z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0x010100DDC8D73BC4003F4FAFE279D56BFCFE73</vt:lpwstr>
  </property>
</Properties>
</file>